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F87C35" w14:textId="77777777" w:rsidR="002C2615" w:rsidRDefault="00DA09F3">
      <w:pPr>
        <w:spacing w:before="50" w:line="500" w:lineRule="exact"/>
        <w:jc w:val="center"/>
        <w:rPr>
          <w:b/>
          <w:bCs/>
          <w:sz w:val="10"/>
        </w:rPr>
      </w:pPr>
      <w:proofErr w:type="gramStart"/>
      <w:r>
        <w:rPr>
          <w:rFonts w:hint="eastAsia"/>
          <w:b/>
          <w:bCs/>
          <w:sz w:val="32"/>
        </w:rPr>
        <w:t>落球法</w:t>
      </w:r>
      <w:proofErr w:type="gramEnd"/>
      <w:r>
        <w:rPr>
          <w:rFonts w:hint="eastAsia"/>
          <w:b/>
          <w:bCs/>
          <w:sz w:val="32"/>
        </w:rPr>
        <w:t>测定液体在不同温度的粘度</w:t>
      </w:r>
    </w:p>
    <w:p w14:paraId="42C1F85C" w14:textId="77777777" w:rsidR="002C2615" w:rsidRDefault="002C2615">
      <w:pPr>
        <w:spacing w:before="50"/>
        <w:jc w:val="center"/>
        <w:rPr>
          <w:b/>
          <w:bCs/>
          <w:sz w:val="10"/>
        </w:rPr>
      </w:pPr>
    </w:p>
    <w:p w14:paraId="2661CBF9" w14:textId="77777777" w:rsidR="002C2615" w:rsidRDefault="00DA09F3">
      <w:pPr>
        <w:spacing w:line="360" w:lineRule="auto"/>
        <w:ind w:firstLineChars="171" w:firstLine="359"/>
      </w:pPr>
      <w:r>
        <w:rPr>
          <w:rFonts w:hint="eastAsia"/>
        </w:rPr>
        <w:t>当液体内各部分之间有相对运动时，接触面之间存在内摩擦力，阻碍液体的相对运动，这种性质称为液体的粘滞性，液体的内摩擦力称为粘滞力。粘滞力的大小与接触面面积以及接触面处的速度梯度成正比，比例系数</w:t>
      </w:r>
      <w:r>
        <w:t>η</w:t>
      </w:r>
      <w:r>
        <w:rPr>
          <w:rFonts w:hint="eastAsia"/>
        </w:rPr>
        <w:t>称为粘度（或粘滞系数）。</w:t>
      </w:r>
    </w:p>
    <w:p w14:paraId="10DACE2D" w14:textId="77777777" w:rsidR="002C2615" w:rsidRDefault="00DA09F3">
      <w:pPr>
        <w:spacing w:line="360" w:lineRule="auto"/>
        <w:ind w:firstLineChars="171" w:firstLine="359"/>
      </w:pPr>
      <w:r>
        <w:rPr>
          <w:rFonts w:hint="eastAsia"/>
        </w:rPr>
        <w:t>对液体粘滞性的研究在流体力学，化学化工，医疗，水利等领域都有广泛的应用，例如人体血液粘度增加会使供血和供氧不足，引起心脑血管疾病；在用管道输送液体时要根据输送液体的流量，压力差，输送距离及液体粘度，设计输送管道的口径。</w:t>
      </w:r>
    </w:p>
    <w:p w14:paraId="35244919" w14:textId="77777777" w:rsidR="002C2615" w:rsidRDefault="00DA09F3">
      <w:pPr>
        <w:spacing w:line="360" w:lineRule="auto"/>
        <w:ind w:firstLineChars="171" w:firstLine="359"/>
      </w:pPr>
      <w:r>
        <w:rPr>
          <w:rFonts w:hint="eastAsia"/>
        </w:rPr>
        <w:t>测量液体粘度</w:t>
      </w:r>
      <w:proofErr w:type="gramStart"/>
      <w:r>
        <w:rPr>
          <w:rFonts w:hint="eastAsia"/>
        </w:rPr>
        <w:t>可用落球法</w:t>
      </w:r>
      <w:proofErr w:type="gramEnd"/>
      <w:r>
        <w:rPr>
          <w:rFonts w:hint="eastAsia"/>
        </w:rPr>
        <w:t>，毛细管法，转筒法等方法，其</w:t>
      </w:r>
      <w:proofErr w:type="gramStart"/>
      <w:r>
        <w:rPr>
          <w:rFonts w:hint="eastAsia"/>
        </w:rPr>
        <w:t>中落球</w:t>
      </w:r>
      <w:proofErr w:type="gramEnd"/>
      <w:r>
        <w:rPr>
          <w:rFonts w:hint="eastAsia"/>
        </w:rPr>
        <w:t>法适用于测量粘度较高的液体。粘度的大小取决于液体的性质与温度，温度升高，粘度将迅速减小。例如对于蓖麻油，在室温附近温度改变</w:t>
      </w:r>
      <w:r>
        <w:rPr>
          <w:rFonts w:hint="eastAsia"/>
        </w:rPr>
        <w:t>1</w:t>
      </w:r>
      <w:r>
        <w:t>˚</w:t>
      </w:r>
      <w:r>
        <w:rPr>
          <w:rFonts w:hint="eastAsia"/>
        </w:rPr>
        <w:t>C</w:t>
      </w:r>
      <w:r>
        <w:rPr>
          <w:rFonts w:hint="eastAsia"/>
        </w:rPr>
        <w:t>，粘度值</w:t>
      </w:r>
      <w:proofErr w:type="gramStart"/>
      <w:r>
        <w:rPr>
          <w:rFonts w:hint="eastAsia"/>
        </w:rPr>
        <w:t>改变约</w:t>
      </w:r>
      <w:proofErr w:type="gramEnd"/>
      <w:r>
        <w:rPr>
          <w:rFonts w:hint="eastAsia"/>
        </w:rPr>
        <w:t>10%</w:t>
      </w:r>
      <w:r>
        <w:rPr>
          <w:rFonts w:hint="eastAsia"/>
        </w:rPr>
        <w:t>。因此，测定液体在不同温度的粘度有很大的实际意义，欲准确测量液体的粘度，必须精确控制液体</w:t>
      </w:r>
      <w:r>
        <w:rPr>
          <w:rFonts w:hint="eastAsia"/>
        </w:rPr>
        <w:t>温度。</w:t>
      </w:r>
    </w:p>
    <w:p w14:paraId="4C151920" w14:textId="77777777" w:rsidR="002C2615" w:rsidRDefault="00DA09F3">
      <w:pPr>
        <w:spacing w:beforeLines="50" w:before="156" w:line="360" w:lineRule="auto"/>
        <w:rPr>
          <w:b/>
          <w:bCs/>
        </w:rPr>
      </w:pPr>
      <w:r>
        <w:rPr>
          <w:rFonts w:hint="eastAsia"/>
          <w:b/>
          <w:bCs/>
        </w:rPr>
        <w:t>一、</w:t>
      </w:r>
      <w:r>
        <w:rPr>
          <w:rFonts w:hint="eastAsia"/>
          <w:b/>
          <w:bCs/>
        </w:rPr>
        <w:t>实验目的：</w:t>
      </w:r>
    </w:p>
    <w:p w14:paraId="6071C0AE" w14:textId="77777777" w:rsidR="002C2615" w:rsidRDefault="00DA09F3">
      <w:pPr>
        <w:numPr>
          <w:ilvl w:val="0"/>
          <w:numId w:val="1"/>
        </w:numPr>
        <w:spacing w:line="360" w:lineRule="auto"/>
      </w:pPr>
      <w:r>
        <w:rPr>
          <w:rFonts w:hint="eastAsia"/>
        </w:rPr>
        <w:t>观察液体的内摩擦现象，掌握</w:t>
      </w:r>
      <w:proofErr w:type="gramStart"/>
      <w:r>
        <w:rPr>
          <w:rFonts w:hint="eastAsia"/>
        </w:rPr>
        <w:t>用落</w:t>
      </w:r>
      <w:r>
        <w:rPr>
          <w:rFonts w:hint="eastAsia"/>
        </w:rPr>
        <w:t>球</w:t>
      </w:r>
      <w:proofErr w:type="gramEnd"/>
      <w:r>
        <w:rPr>
          <w:rFonts w:hint="eastAsia"/>
        </w:rPr>
        <w:t>法测粘滞系数的原理和方法。</w:t>
      </w:r>
    </w:p>
    <w:p w14:paraId="06F9CE2C" w14:textId="77777777" w:rsidR="002C2615" w:rsidRDefault="00DA09F3">
      <w:pPr>
        <w:numPr>
          <w:ilvl w:val="0"/>
          <w:numId w:val="1"/>
        </w:numPr>
        <w:spacing w:line="360" w:lineRule="auto"/>
      </w:pPr>
      <w:r>
        <w:rPr>
          <w:rFonts w:hint="eastAsia"/>
        </w:rPr>
        <w:t>了解</w:t>
      </w:r>
      <w:r>
        <w:rPr>
          <w:rFonts w:hint="eastAsia"/>
        </w:rPr>
        <w:t>PID</w:t>
      </w:r>
      <w:r>
        <w:rPr>
          <w:rFonts w:hint="eastAsia"/>
        </w:rPr>
        <w:t>温度控制的原理</w:t>
      </w:r>
      <w:r>
        <w:rPr>
          <w:rFonts w:hint="eastAsia"/>
        </w:rPr>
        <w:t>。</w:t>
      </w:r>
    </w:p>
    <w:p w14:paraId="3867243C" w14:textId="77777777" w:rsidR="002C2615" w:rsidRDefault="00DA09F3">
      <w:pPr>
        <w:numPr>
          <w:ilvl w:val="0"/>
          <w:numId w:val="1"/>
        </w:numPr>
        <w:spacing w:line="360" w:lineRule="auto"/>
      </w:pPr>
      <w:r>
        <w:rPr>
          <w:rFonts w:hint="eastAsia"/>
        </w:rPr>
        <w:t>测量不同温度下蓖麻油的粘滞系数</w:t>
      </w:r>
      <w:r>
        <w:rPr>
          <w:rFonts w:hint="eastAsia"/>
        </w:rPr>
        <w:t>，</w:t>
      </w:r>
      <w:r>
        <w:rPr>
          <w:rFonts w:hint="eastAsia"/>
        </w:rPr>
        <w:t>研究液体粘滞系数在不同温度下的变化规律。</w:t>
      </w:r>
    </w:p>
    <w:p w14:paraId="67E5D8C0" w14:textId="77777777" w:rsidR="002C2615" w:rsidRDefault="00DA09F3">
      <w:pPr>
        <w:spacing w:beforeLines="50" w:before="156" w:line="360" w:lineRule="auto"/>
        <w:rPr>
          <w:b/>
          <w:bCs/>
        </w:rPr>
      </w:pPr>
      <w:r>
        <w:rPr>
          <w:rFonts w:hint="eastAsia"/>
          <w:b/>
          <w:bCs/>
        </w:rPr>
        <w:t>二、</w:t>
      </w:r>
      <w:r>
        <w:rPr>
          <w:rFonts w:hint="eastAsia"/>
          <w:b/>
          <w:bCs/>
        </w:rPr>
        <w:t>实验仪器：</w:t>
      </w:r>
    </w:p>
    <w:p w14:paraId="77B93E79" w14:textId="77777777" w:rsidR="002C2615" w:rsidRDefault="00DA09F3">
      <w:pPr>
        <w:spacing w:line="360" w:lineRule="auto"/>
        <w:ind w:left="359"/>
        <w:rPr>
          <w:rFonts w:ascii="宋体" w:hAnsi="宋体"/>
          <w:b/>
          <w:bCs/>
        </w:rPr>
      </w:pPr>
      <w:proofErr w:type="gramStart"/>
      <w:r>
        <w:rPr>
          <w:rFonts w:ascii="宋体" w:hAnsi="宋体" w:hint="eastAsia"/>
        </w:rPr>
        <w:t>落球法</w:t>
      </w:r>
      <w:proofErr w:type="gramEnd"/>
      <w:r>
        <w:rPr>
          <w:rFonts w:ascii="宋体" w:hAnsi="宋体" w:hint="eastAsia"/>
        </w:rPr>
        <w:t>变温粘滞系数实验仪</w:t>
      </w:r>
      <w:r>
        <w:rPr>
          <w:rFonts w:hint="eastAsia"/>
        </w:rPr>
        <w:t>，</w:t>
      </w:r>
      <w:r>
        <w:rPr>
          <w:rFonts w:hint="eastAsia"/>
        </w:rPr>
        <w:t>ZKY-PID</w:t>
      </w:r>
      <w:r>
        <w:rPr>
          <w:rFonts w:hint="eastAsia"/>
        </w:rPr>
        <w:t>温控实验仪，停表，螺旋测微器，钢球若干</w:t>
      </w:r>
    </w:p>
    <w:p w14:paraId="189EAA69" w14:textId="77777777" w:rsidR="002C2615" w:rsidRDefault="00DA09F3">
      <w:pPr>
        <w:numPr>
          <w:ilvl w:val="0"/>
          <w:numId w:val="2"/>
        </w:numPr>
        <w:spacing w:line="360" w:lineRule="auto"/>
        <w:outlineLvl w:val="0"/>
        <w:rPr>
          <w:rFonts w:ascii="宋体" w:hAnsi="宋体"/>
        </w:rPr>
      </w:pPr>
      <w:proofErr w:type="gramStart"/>
      <w:r>
        <w:rPr>
          <w:rFonts w:ascii="宋体" w:hAnsi="宋体" w:hint="eastAsia"/>
        </w:rPr>
        <w:t>落球法</w:t>
      </w:r>
      <w:proofErr w:type="gramEnd"/>
      <w:r>
        <w:rPr>
          <w:rFonts w:ascii="宋体" w:hAnsi="宋体" w:hint="eastAsia"/>
        </w:rPr>
        <w:t>变温粘度测量仪</w:t>
      </w:r>
    </w:p>
    <w:p w14:paraId="19FC3AC4" w14:textId="77777777" w:rsidR="002C2615" w:rsidRDefault="00DA09F3">
      <w:pPr>
        <w:spacing w:line="360" w:lineRule="auto"/>
        <w:ind w:firstLineChars="210" w:firstLine="441"/>
        <w:outlineLvl w:val="0"/>
        <w:rPr>
          <w:rFonts w:ascii="宋体" w:hAnsi="宋体"/>
        </w:rPr>
      </w:pPr>
      <w:r>
        <w:rPr>
          <w:rFonts w:ascii="宋体" w:hAnsi="宋体" w:hint="eastAsia"/>
        </w:rPr>
        <w:t>变温粘度仪的外型如图</w:t>
      </w:r>
      <w:r>
        <w:rPr>
          <w:rFonts w:ascii="宋体" w:hAnsi="宋体" w:hint="eastAsia"/>
        </w:rPr>
        <w:t>1</w:t>
      </w:r>
      <w:r>
        <w:rPr>
          <w:rFonts w:ascii="宋体" w:hAnsi="宋体" w:hint="eastAsia"/>
        </w:rPr>
        <w:t>所示。待测液体装在细长的样品管中，能使液体温度较快的与加热水温达到平衡，样品管壁上有刻度线，便于测量小球下落的距离。样品管外的加热水套连接到温控仪，通过热循环水加热样品。底座下有调节螺钉</w:t>
      </w:r>
      <w:r>
        <w:rPr>
          <w:rFonts w:ascii="宋体" w:hAnsi="宋体" w:hint="eastAsia"/>
        </w:rPr>
        <w:t>，用于调节样品管的铅直。</w:t>
      </w:r>
    </w:p>
    <w:p w14:paraId="7C6722A7" w14:textId="77777777" w:rsidR="002C2615" w:rsidRDefault="00DA09F3">
      <w:pPr>
        <w:spacing w:line="360" w:lineRule="auto"/>
        <w:outlineLvl w:val="0"/>
        <w:rPr>
          <w:rFonts w:ascii="宋体" w:hAnsi="宋体"/>
        </w:rPr>
      </w:pPr>
      <w:r>
        <w:rPr>
          <w:rFonts w:ascii="宋体" w:hAnsi="宋体"/>
          <w:noProof/>
        </w:rPr>
        <w:drawing>
          <wp:anchor distT="0" distB="0" distL="114300" distR="114300" simplePos="0" relativeHeight="251669504" behindDoc="0" locked="0" layoutInCell="1" allowOverlap="1" wp14:anchorId="390BBD74" wp14:editId="126FCBE2">
            <wp:simplePos x="0" y="0"/>
            <wp:positionH relativeFrom="column">
              <wp:posOffset>462280</wp:posOffset>
            </wp:positionH>
            <wp:positionV relativeFrom="paragraph">
              <wp:posOffset>126365</wp:posOffset>
            </wp:positionV>
            <wp:extent cx="2564130" cy="1800225"/>
            <wp:effectExtent l="0" t="0" r="7620" b="9525"/>
            <wp:wrapNone/>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6"/>
                    <a:stretch>
                      <a:fillRect/>
                    </a:stretch>
                  </pic:blipFill>
                  <pic:spPr>
                    <a:xfrm>
                      <a:off x="0" y="0"/>
                      <a:ext cx="2564130" cy="1800225"/>
                    </a:xfrm>
                    <a:prstGeom prst="rect">
                      <a:avLst/>
                    </a:prstGeom>
                    <a:noFill/>
                    <a:ln>
                      <a:noFill/>
                    </a:ln>
                  </pic:spPr>
                </pic:pic>
              </a:graphicData>
            </a:graphic>
          </wp:anchor>
        </w:drawing>
      </w:r>
      <w:r>
        <w:rPr>
          <w:rFonts w:ascii="宋体" w:hAnsi="宋体"/>
          <w:sz w:val="20"/>
        </w:rPr>
        <w:object w:dxaOrig="1440" w:dyaOrig="1440" w14:anchorId="65ED4E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7" o:spid="_x0000_s1028" type="#_x0000_t75" style="position:absolute;left:0;text-align:left;margin-left:10.25pt;margin-top:6pt;width:122.6pt;height:170.1pt;z-index:251660288;mso-wrap-distance-left:9pt;mso-wrap-distance-top:0;mso-wrap-distance-right:9pt;mso-wrap-distance-bottom:0;mso-position-horizontal-relative:text;mso-position-vertical-relative:text;mso-width-relative:page;mso-height-relative:page">
            <v:imagedata r:id="rId7" o:title=""/>
            <w10:wrap type="square"/>
          </v:shape>
          <o:OLEObject Type="Embed" ProgID="Word.Document.8" ShapeID="Picture 97" DrawAspect="Content" ObjectID="_1706422312" r:id="rId8"/>
        </w:object>
      </w:r>
      <w:r>
        <w:rPr>
          <w:rFonts w:ascii="宋体" w:hAnsi="宋体" w:hint="eastAsia"/>
        </w:rPr>
        <w:t xml:space="preserve">   </w:t>
      </w:r>
    </w:p>
    <w:p w14:paraId="1BA95C61" w14:textId="77777777" w:rsidR="002C2615" w:rsidRDefault="002C2615">
      <w:pPr>
        <w:spacing w:line="360" w:lineRule="auto"/>
        <w:outlineLvl w:val="0"/>
        <w:rPr>
          <w:rFonts w:ascii="宋体" w:hAnsi="宋体"/>
        </w:rPr>
      </w:pPr>
    </w:p>
    <w:p w14:paraId="4B49A485" w14:textId="77777777" w:rsidR="002C2615" w:rsidRDefault="002C2615">
      <w:pPr>
        <w:spacing w:line="360" w:lineRule="auto"/>
        <w:outlineLvl w:val="0"/>
        <w:rPr>
          <w:rFonts w:ascii="宋体" w:hAnsi="宋体"/>
        </w:rPr>
      </w:pPr>
    </w:p>
    <w:p w14:paraId="63394D65" w14:textId="77777777" w:rsidR="002C2615" w:rsidRDefault="002C2615">
      <w:pPr>
        <w:spacing w:line="360" w:lineRule="auto"/>
        <w:outlineLvl w:val="0"/>
        <w:rPr>
          <w:rFonts w:ascii="宋体" w:hAnsi="宋体"/>
        </w:rPr>
      </w:pPr>
    </w:p>
    <w:p w14:paraId="285AF5AF" w14:textId="77777777" w:rsidR="002C2615" w:rsidRDefault="002C2615">
      <w:pPr>
        <w:spacing w:line="360" w:lineRule="auto"/>
        <w:outlineLvl w:val="0"/>
        <w:rPr>
          <w:rFonts w:ascii="宋体" w:hAnsi="宋体"/>
        </w:rPr>
      </w:pPr>
    </w:p>
    <w:p w14:paraId="448FF3D2" w14:textId="77777777" w:rsidR="002C2615" w:rsidRDefault="002C2615">
      <w:pPr>
        <w:spacing w:line="360" w:lineRule="auto"/>
        <w:outlineLvl w:val="0"/>
        <w:rPr>
          <w:rFonts w:ascii="宋体" w:hAnsi="宋体"/>
        </w:rPr>
      </w:pPr>
    </w:p>
    <w:p w14:paraId="6189906F" w14:textId="77777777" w:rsidR="002C2615" w:rsidRDefault="00DA09F3">
      <w:pPr>
        <w:spacing w:line="360" w:lineRule="auto"/>
        <w:outlineLvl w:val="0"/>
        <w:rPr>
          <w:rFonts w:ascii="宋体" w:hAnsi="宋体"/>
        </w:rPr>
      </w:pPr>
      <w:r>
        <w:rPr>
          <w:rFonts w:ascii="宋体" w:hAnsi="宋体"/>
          <w:noProof/>
          <w:sz w:val="20"/>
        </w:rPr>
        <mc:AlternateContent>
          <mc:Choice Requires="wps">
            <w:drawing>
              <wp:anchor distT="0" distB="0" distL="114300" distR="114300" simplePos="0" relativeHeight="251668480" behindDoc="0" locked="0" layoutInCell="1" allowOverlap="1" wp14:anchorId="5BDD1393" wp14:editId="4B44D893">
                <wp:simplePos x="0" y="0"/>
                <wp:positionH relativeFrom="column">
                  <wp:posOffset>1031875</wp:posOffset>
                </wp:positionH>
                <wp:positionV relativeFrom="paragraph">
                  <wp:posOffset>212090</wp:posOffset>
                </wp:positionV>
                <wp:extent cx="1828800" cy="297180"/>
                <wp:effectExtent l="0" t="0" r="0" b="7620"/>
                <wp:wrapNone/>
                <wp:docPr id="10" name="矩形 10"/>
                <wp:cNvGraphicFramePr/>
                <a:graphic xmlns:a="http://schemas.openxmlformats.org/drawingml/2006/main">
                  <a:graphicData uri="http://schemas.microsoft.com/office/word/2010/wordprocessingShape">
                    <wps:wsp>
                      <wps:cNvSpPr/>
                      <wps:spPr>
                        <a:xfrm>
                          <a:off x="0" y="0"/>
                          <a:ext cx="1828800" cy="297180"/>
                        </a:xfrm>
                        <a:prstGeom prst="rect">
                          <a:avLst/>
                        </a:prstGeom>
                        <a:solidFill>
                          <a:srgbClr val="FFFFFF"/>
                        </a:solidFill>
                        <a:ln>
                          <a:noFill/>
                        </a:ln>
                      </wps:spPr>
                      <wps:txbx>
                        <w:txbxContent>
                          <w:p w14:paraId="1D5FEC93" w14:textId="77777777" w:rsidR="002C2615" w:rsidRDefault="00DA09F3">
                            <w:pPr>
                              <w:rPr>
                                <w:sz w:val="18"/>
                                <w:szCs w:val="18"/>
                              </w:rPr>
                            </w:pPr>
                            <w:r>
                              <w:rPr>
                                <w:rFonts w:hint="eastAsia"/>
                                <w:sz w:val="18"/>
                                <w:szCs w:val="18"/>
                              </w:rPr>
                              <w:t>图</w:t>
                            </w:r>
                            <w:r>
                              <w:rPr>
                                <w:rFonts w:hint="eastAsia"/>
                                <w:sz w:val="18"/>
                                <w:szCs w:val="18"/>
                              </w:rPr>
                              <w:t>2</w:t>
                            </w:r>
                            <w:r>
                              <w:rPr>
                                <w:rFonts w:hint="eastAsia"/>
                                <w:sz w:val="18"/>
                                <w:szCs w:val="18"/>
                              </w:rPr>
                              <w:t xml:space="preserve">  </w:t>
                            </w:r>
                            <w:r>
                              <w:rPr>
                                <w:rFonts w:hint="eastAsia"/>
                                <w:sz w:val="18"/>
                                <w:szCs w:val="18"/>
                              </w:rPr>
                              <w:t>温控实验仪面板</w:t>
                            </w:r>
                          </w:p>
                        </w:txbxContent>
                      </wps:txbx>
                      <wps:bodyPr upright="1"/>
                    </wps:wsp>
                  </a:graphicData>
                </a:graphic>
              </wp:anchor>
            </w:drawing>
          </mc:Choice>
          <mc:Fallback>
            <w:pict>
              <v:rect w14:anchorId="5BDD1393" id="矩形 10" o:spid="_x0000_s1026" style="position:absolute;left:0;text-align:left;margin-left:81.25pt;margin-top:16.7pt;width:2in;height:23.4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" stroked="f">
                <v:textbox>
                  <w:txbxContent>
                    <w:p w14:paraId="1D5FEC93" w14:textId="77777777" w:rsidR="002C2615" w:rsidRDefault="00DA09F3">
                      <w:pPr>
                        <w:rPr>
                          <w:sz w:val="18"/>
                          <w:szCs w:val="18"/>
                        </w:rPr>
                      </w:pPr>
                      <w:r>
                        <w:rPr>
                          <w:rFonts w:hint="eastAsia"/>
                          <w:sz w:val="18"/>
                          <w:szCs w:val="18"/>
                        </w:rPr>
                        <w:t>图</w:t>
                      </w:r>
                      <w:r>
                        <w:rPr>
                          <w:rFonts w:hint="eastAsia"/>
                          <w:sz w:val="18"/>
                          <w:szCs w:val="18"/>
                        </w:rPr>
                        <w:t>2</w:t>
                      </w:r>
                      <w:r>
                        <w:rPr>
                          <w:rFonts w:hint="eastAsia"/>
                          <w:sz w:val="18"/>
                          <w:szCs w:val="18"/>
                        </w:rPr>
                        <w:t xml:space="preserve">  </w:t>
                      </w:r>
                      <w:r>
                        <w:rPr>
                          <w:rFonts w:hint="eastAsia"/>
                          <w:sz w:val="18"/>
                          <w:szCs w:val="18"/>
                        </w:rPr>
                        <w:t>温控实验仪面板</w:t>
                      </w:r>
                    </w:p>
                  </w:txbxContent>
                </v:textbox>
              </v:rect>
            </w:pict>
          </mc:Fallback>
        </mc:AlternateContent>
      </w:r>
    </w:p>
    <w:p w14:paraId="7576E7A9" w14:textId="77777777" w:rsidR="002C2615" w:rsidRDefault="00DA09F3">
      <w:pPr>
        <w:spacing w:line="360" w:lineRule="auto"/>
        <w:ind w:firstLineChars="200" w:firstLine="420"/>
        <w:outlineLvl w:val="0"/>
        <w:rPr>
          <w:rFonts w:ascii="宋体" w:hAnsi="宋体"/>
        </w:rPr>
      </w:pPr>
      <w:r>
        <w:rPr>
          <w:rFonts w:ascii="宋体" w:hAnsi="宋体" w:hint="eastAsia"/>
        </w:rPr>
        <w:lastRenderedPageBreak/>
        <w:t>2</w:t>
      </w:r>
      <w:r>
        <w:rPr>
          <w:rFonts w:ascii="宋体" w:hAnsi="宋体" w:hint="eastAsia"/>
        </w:rPr>
        <w:t>．开放式</w:t>
      </w:r>
      <w:r>
        <w:rPr>
          <w:rFonts w:ascii="宋体" w:hAnsi="宋体" w:hint="eastAsia"/>
        </w:rPr>
        <w:t>PID</w:t>
      </w:r>
      <w:r>
        <w:rPr>
          <w:rFonts w:ascii="宋体" w:hAnsi="宋体" w:hint="eastAsia"/>
        </w:rPr>
        <w:t>温控实验仪</w:t>
      </w:r>
    </w:p>
    <w:p w14:paraId="6DA22977" w14:textId="77777777" w:rsidR="002C2615" w:rsidRDefault="00DA09F3">
      <w:pPr>
        <w:spacing w:line="360" w:lineRule="auto"/>
        <w:outlineLvl w:val="0"/>
        <w:rPr>
          <w:rFonts w:ascii="宋体" w:hAnsi="宋体"/>
        </w:rPr>
      </w:pPr>
      <w:r>
        <w:rPr>
          <w:rFonts w:ascii="宋体" w:hAnsi="宋体" w:hint="eastAsia"/>
        </w:rPr>
        <w:tab/>
      </w:r>
      <w:r>
        <w:rPr>
          <w:rFonts w:ascii="宋体" w:hAnsi="宋体" w:hint="eastAsia"/>
        </w:rPr>
        <w:t>温控实验仪包含水箱，水泵，加热器，控制及显示电路等部分。</w:t>
      </w:r>
    </w:p>
    <w:p w14:paraId="011DA9CE" w14:textId="77777777" w:rsidR="002C2615" w:rsidRDefault="00DA09F3">
      <w:pPr>
        <w:spacing w:line="360" w:lineRule="auto"/>
        <w:ind w:firstLine="420"/>
        <w:outlineLvl w:val="0"/>
        <w:rPr>
          <w:rFonts w:ascii="宋体" w:hAnsi="宋体"/>
        </w:rPr>
      </w:pPr>
      <w:r>
        <w:rPr>
          <w:rFonts w:ascii="宋体" w:hAnsi="宋体" w:hint="eastAsia"/>
        </w:rPr>
        <w:t>本温控试验仪内置微处理器，带有液晶显示屏，具有操作菜单化，能显示温控过程的温度变化曲线和功率变化曲线及温度和功率的实时值，能存储温度及功率变化曲线，控制精度高等特点，仪器面板如图</w:t>
      </w:r>
      <w:r>
        <w:rPr>
          <w:rFonts w:ascii="宋体" w:hAnsi="宋体" w:hint="eastAsia"/>
        </w:rPr>
        <w:t>2</w:t>
      </w:r>
      <w:r>
        <w:rPr>
          <w:rFonts w:ascii="宋体" w:hAnsi="宋体" w:hint="eastAsia"/>
        </w:rPr>
        <w:t>所示。</w:t>
      </w:r>
    </w:p>
    <w:p w14:paraId="6A07E2C7" w14:textId="77777777" w:rsidR="002C2615" w:rsidRDefault="00DA09F3">
      <w:pPr>
        <w:spacing w:line="360" w:lineRule="auto"/>
        <w:outlineLvl w:val="0"/>
        <w:rPr>
          <w:rFonts w:ascii="宋体" w:hAnsi="宋体"/>
        </w:rPr>
      </w:pPr>
      <w:r>
        <w:rPr>
          <w:rFonts w:ascii="宋体" w:hAnsi="宋体"/>
          <w:noProof/>
          <w:sz w:val="20"/>
        </w:rPr>
        <mc:AlternateContent>
          <mc:Choice Requires="wps">
            <w:drawing>
              <wp:anchor distT="0" distB="0" distL="114300" distR="114300" simplePos="0" relativeHeight="251664384" behindDoc="0" locked="0" layoutInCell="1" allowOverlap="1" wp14:anchorId="2B356801" wp14:editId="3AE3B7B8">
                <wp:simplePos x="0" y="0"/>
                <wp:positionH relativeFrom="column">
                  <wp:posOffset>1691640</wp:posOffset>
                </wp:positionH>
                <wp:positionV relativeFrom="paragraph">
                  <wp:posOffset>394970</wp:posOffset>
                </wp:positionV>
                <wp:extent cx="114935" cy="98425"/>
                <wp:effectExtent l="4445" t="8255" r="11430" b="10160"/>
                <wp:wrapNone/>
                <wp:docPr id="20" name="等腰三角形 20"/>
                <wp:cNvGraphicFramePr/>
                <a:graphic xmlns:a="http://schemas.openxmlformats.org/drawingml/2006/main">
                  <a:graphicData uri="http://schemas.microsoft.com/office/word/2010/wordprocessingShape">
                    <wps:wsp>
                      <wps:cNvSpPr/>
                      <wps:spPr>
                        <a:xfrm rot="5400000">
                          <a:off x="0" y="0"/>
                          <a:ext cx="114935" cy="98425"/>
                        </a:xfrm>
                        <a:prstGeom prst="triangle">
                          <a:avLst>
                            <a:gd name="adj" fmla="val 50000"/>
                          </a:avLst>
                        </a:prstGeom>
                        <a:solidFill>
                          <a:srgbClr val="000000"/>
                        </a:solidFill>
                        <a:ln w="9525" cap="flat" cmpd="sng">
                          <a:solidFill>
                            <a:srgbClr val="000000"/>
                          </a:solidFill>
                          <a:prstDash val="solid"/>
                          <a:miter/>
                          <a:headEnd type="none" w="med" len="med"/>
                          <a:tailEnd type="none" w="med" len="med"/>
                        </a:ln>
                      </wps:spPr>
                      <wps:bodyPr upright="1"/>
                    </wps:wsp>
                  </a:graphicData>
                </a:graphic>
              </wp:anchor>
            </w:drawing>
          </mc:Choice>
          <mc:Fallback>
            <w:pict>
              <v:shapetype w14:anchorId="2BD62482"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20" o:spid="_x0000_s1026" type="#_x0000_t5" style="position:absolute;left:0;text-align:left;margin-left:133.2pt;margin-top:31.1pt;width:9.05pt;height:7.75pt;rotation:90;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" fillcolor="black"/>
            </w:pict>
          </mc:Fallback>
        </mc:AlternateContent>
      </w:r>
      <w:r>
        <w:rPr>
          <w:rFonts w:ascii="宋体" w:hAnsi="宋体"/>
          <w:noProof/>
          <w:sz w:val="20"/>
        </w:rPr>
        <mc:AlternateContent>
          <mc:Choice Requires="wps">
            <w:drawing>
              <wp:anchor distT="0" distB="0" distL="114300" distR="114300" simplePos="0" relativeHeight="251663360" behindDoc="0" locked="0" layoutInCell="1" allowOverlap="1" wp14:anchorId="4D0BE104" wp14:editId="5BC421C1">
                <wp:simplePos x="0" y="0"/>
                <wp:positionH relativeFrom="column">
                  <wp:posOffset>2837815</wp:posOffset>
                </wp:positionH>
                <wp:positionV relativeFrom="paragraph">
                  <wp:posOffset>391795</wp:posOffset>
                </wp:positionV>
                <wp:extent cx="114935" cy="98425"/>
                <wp:effectExtent l="8255" t="4445" r="10160" b="11430"/>
                <wp:wrapNone/>
                <wp:docPr id="21" name="等腰三角形 21"/>
                <wp:cNvGraphicFramePr/>
                <a:graphic xmlns:a="http://schemas.openxmlformats.org/drawingml/2006/main">
                  <a:graphicData uri="http://schemas.microsoft.com/office/word/2010/wordprocessingShape">
                    <wps:wsp>
                      <wps:cNvSpPr/>
                      <wps:spPr>
                        <a:xfrm flipV="1">
                          <a:off x="0" y="0"/>
                          <a:ext cx="114935" cy="98425"/>
                        </a:xfrm>
                        <a:prstGeom prst="triangle">
                          <a:avLst>
                            <a:gd name="adj" fmla="val 50000"/>
                          </a:avLst>
                        </a:prstGeom>
                        <a:solidFill>
                          <a:srgbClr val="000000"/>
                        </a:solidFill>
                        <a:ln w="9525" cap="flat" cmpd="sng">
                          <a:solidFill>
                            <a:srgbClr val="000000"/>
                          </a:solidFill>
                          <a:prstDash val="solid"/>
                          <a:miter/>
                          <a:headEnd type="none" w="med" len="med"/>
                          <a:tailEnd type="none" w="med" len="med"/>
                        </a:ln>
                      </wps:spPr>
                      <wps:bodyPr upright="1"/>
                    </wps:wsp>
                  </a:graphicData>
                </a:graphic>
              </wp:anchor>
            </w:drawing>
          </mc:Choice>
          <mc:Fallback>
            <w:pict>
              <v:shape w14:anchorId="64689E4B" id="等腰三角形 21" o:spid="_x0000_s1026" type="#_x0000_t5" style="position:absolute;left:0;text-align:left;margin-left:223.45pt;margin-top:30.85pt;width:9.05pt;height:7.75pt;flip:y;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" fillcolor="black"/>
            </w:pict>
          </mc:Fallback>
        </mc:AlternateContent>
      </w:r>
      <w:r>
        <w:rPr>
          <w:rFonts w:ascii="宋体" w:hAnsi="宋体"/>
          <w:noProof/>
          <w:sz w:val="20"/>
        </w:rPr>
        <mc:AlternateContent>
          <mc:Choice Requires="wps">
            <w:drawing>
              <wp:anchor distT="0" distB="0" distL="114300" distR="114300" simplePos="0" relativeHeight="251661312" behindDoc="0" locked="0" layoutInCell="1" allowOverlap="1" wp14:anchorId="0E4FD803" wp14:editId="281E97F9">
                <wp:simplePos x="0" y="0"/>
                <wp:positionH relativeFrom="column">
                  <wp:posOffset>2654300</wp:posOffset>
                </wp:positionH>
                <wp:positionV relativeFrom="paragraph">
                  <wp:posOffset>391795</wp:posOffset>
                </wp:positionV>
                <wp:extent cx="114935" cy="98425"/>
                <wp:effectExtent l="8255" t="9525" r="10160" b="6350"/>
                <wp:wrapNone/>
                <wp:docPr id="13" name="等腰三角形 13"/>
                <wp:cNvGraphicFramePr/>
                <a:graphic xmlns:a="http://schemas.openxmlformats.org/drawingml/2006/main">
                  <a:graphicData uri="http://schemas.microsoft.com/office/word/2010/wordprocessingShape">
                    <wps:wsp>
                      <wps:cNvSpPr/>
                      <wps:spPr>
                        <a:xfrm>
                          <a:off x="0" y="0"/>
                          <a:ext cx="114935" cy="98425"/>
                        </a:xfrm>
                        <a:prstGeom prst="triangle">
                          <a:avLst>
                            <a:gd name="adj" fmla="val 50000"/>
                          </a:avLst>
                        </a:prstGeom>
                        <a:solidFill>
                          <a:srgbClr val="000000"/>
                        </a:solidFill>
                        <a:ln w="9525" cap="flat" cmpd="sng">
                          <a:solidFill>
                            <a:srgbClr val="000000"/>
                          </a:solidFill>
                          <a:prstDash val="solid"/>
                          <a:miter/>
                          <a:headEnd type="none" w="med" len="med"/>
                          <a:tailEnd type="none" w="med" len="med"/>
                        </a:ln>
                      </wps:spPr>
                      <wps:bodyPr upright="1"/>
                    </wps:wsp>
                  </a:graphicData>
                </a:graphic>
              </wp:anchor>
            </w:drawing>
          </mc:Choice>
          <mc:Fallback>
            <w:pict>
              <v:shape w14:anchorId="3F4EB90F" id="等腰三角形 13" o:spid="_x0000_s1026" type="#_x0000_t5" style="position:absolute;left:0;text-align:left;margin-left:209pt;margin-top:30.85pt;width:9.05pt;height:7.7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" fillcolor="black"/>
            </w:pict>
          </mc:Fallback>
        </mc:AlternateContent>
      </w:r>
      <w:r>
        <w:rPr>
          <w:rFonts w:ascii="宋体" w:hAnsi="宋体"/>
          <w:noProof/>
          <w:sz w:val="20"/>
        </w:rPr>
        <mc:AlternateContent>
          <mc:Choice Requires="wps">
            <w:drawing>
              <wp:anchor distT="0" distB="0" distL="114300" distR="114300" simplePos="0" relativeHeight="251662336" behindDoc="0" locked="0" layoutInCell="1" allowOverlap="1" wp14:anchorId="38B8FDBB" wp14:editId="2BEAB358">
                <wp:simplePos x="0" y="0"/>
                <wp:positionH relativeFrom="column">
                  <wp:posOffset>1501140</wp:posOffset>
                </wp:positionH>
                <wp:positionV relativeFrom="paragraph">
                  <wp:posOffset>394970</wp:posOffset>
                </wp:positionV>
                <wp:extent cx="114935" cy="98425"/>
                <wp:effectExtent l="9525" t="8255" r="6350" b="10160"/>
                <wp:wrapNone/>
                <wp:docPr id="24" name="等腰三角形 24"/>
                <wp:cNvGraphicFramePr/>
                <a:graphic xmlns:a="http://schemas.openxmlformats.org/drawingml/2006/main">
                  <a:graphicData uri="http://schemas.microsoft.com/office/word/2010/wordprocessingShape">
                    <wps:wsp>
                      <wps:cNvSpPr/>
                      <wps:spPr>
                        <a:xfrm rot="16200000">
                          <a:off x="0" y="0"/>
                          <a:ext cx="114935" cy="98425"/>
                        </a:xfrm>
                        <a:prstGeom prst="triangle">
                          <a:avLst>
                            <a:gd name="adj" fmla="val 50000"/>
                          </a:avLst>
                        </a:prstGeom>
                        <a:solidFill>
                          <a:srgbClr val="000000"/>
                        </a:solidFill>
                        <a:ln w="9525" cap="flat" cmpd="sng">
                          <a:solidFill>
                            <a:srgbClr val="000000"/>
                          </a:solidFill>
                          <a:prstDash val="solid"/>
                          <a:miter/>
                          <a:headEnd type="none" w="med" len="med"/>
                          <a:tailEnd type="none" w="med" len="med"/>
                        </a:ln>
                      </wps:spPr>
                      <wps:bodyPr upright="1"/>
                    </wps:wsp>
                  </a:graphicData>
                </a:graphic>
              </wp:anchor>
            </w:drawing>
          </mc:Choice>
          <mc:Fallback>
            <w:pict>
              <v:shape w14:anchorId="249A1FBE" id="等腰三角形 24" o:spid="_x0000_s1026" type="#_x0000_t5" style="position:absolute;left:0;text-align:left;margin-left:118.2pt;margin-top:31.1pt;width:9.05pt;height:7.75pt;rotation:-90;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" fillcolor="black"/>
            </w:pict>
          </mc:Fallback>
        </mc:AlternateContent>
      </w:r>
      <w:r>
        <w:rPr>
          <w:rFonts w:ascii="宋体" w:hAnsi="宋体"/>
        </w:rPr>
        <w:tab/>
      </w:r>
      <w:r>
        <w:rPr>
          <w:rFonts w:ascii="宋体" w:hAnsi="宋体" w:hint="eastAsia"/>
        </w:rPr>
        <w:t>开机后，水泵开始运转，显示屏显示操作菜单，可选择工作方式，输入序号及室温，设定温度及</w:t>
      </w:r>
      <w:r>
        <w:rPr>
          <w:rFonts w:ascii="宋体" w:hAnsi="宋体" w:hint="eastAsia"/>
        </w:rPr>
        <w:t>PID</w:t>
      </w:r>
      <w:r>
        <w:rPr>
          <w:rFonts w:ascii="宋体" w:hAnsi="宋体" w:hint="eastAsia"/>
        </w:rPr>
        <w:t>参数。使用</w:t>
      </w:r>
      <w:r>
        <w:rPr>
          <w:rFonts w:ascii="宋体" w:hAnsi="宋体" w:hint="eastAsia"/>
        </w:rPr>
        <w:t xml:space="preserve">      </w:t>
      </w:r>
      <w:r>
        <w:rPr>
          <w:rFonts w:ascii="宋体" w:hAnsi="宋体" w:hint="eastAsia"/>
        </w:rPr>
        <w:t>键选择项目，</w:t>
      </w:r>
      <w:r>
        <w:rPr>
          <w:rFonts w:ascii="宋体" w:hAnsi="宋体" w:hint="eastAsia"/>
        </w:rPr>
        <w:t xml:space="preserve">     </w:t>
      </w:r>
      <w:r>
        <w:rPr>
          <w:rFonts w:ascii="宋体" w:hAnsi="宋体" w:hint="eastAsia"/>
        </w:rPr>
        <w:t>键设置参数，按确认键进入下一屏，按返回键返回上一屏。</w:t>
      </w:r>
    </w:p>
    <w:p w14:paraId="4B93ED2C" w14:textId="77777777" w:rsidR="002C2615" w:rsidRDefault="00DA09F3">
      <w:pPr>
        <w:spacing w:line="360" w:lineRule="auto"/>
        <w:ind w:firstLine="420"/>
        <w:outlineLvl w:val="0"/>
        <w:rPr>
          <w:rFonts w:ascii="宋体" w:hAnsi="宋体"/>
        </w:rPr>
      </w:pPr>
      <w:r>
        <w:rPr>
          <w:rFonts w:ascii="宋体" w:hAnsi="宋体"/>
          <w:noProof/>
          <w:sz w:val="20"/>
        </w:rPr>
        <mc:AlternateContent>
          <mc:Choice Requires="wps">
            <w:drawing>
              <wp:anchor distT="0" distB="0" distL="114300" distR="114300" simplePos="0" relativeHeight="251666432" behindDoc="0" locked="0" layoutInCell="1" allowOverlap="1" wp14:anchorId="65EF0A96" wp14:editId="1E76119C">
                <wp:simplePos x="0" y="0"/>
                <wp:positionH relativeFrom="column">
                  <wp:posOffset>935355</wp:posOffset>
                </wp:positionH>
                <wp:positionV relativeFrom="paragraph">
                  <wp:posOffset>693420</wp:posOffset>
                </wp:positionV>
                <wp:extent cx="114935" cy="98425"/>
                <wp:effectExtent l="8255" t="4445" r="10160" b="11430"/>
                <wp:wrapNone/>
                <wp:docPr id="27" name="等腰三角形 27"/>
                <wp:cNvGraphicFramePr/>
                <a:graphic xmlns:a="http://schemas.openxmlformats.org/drawingml/2006/main">
                  <a:graphicData uri="http://schemas.microsoft.com/office/word/2010/wordprocessingShape">
                    <wps:wsp>
                      <wps:cNvSpPr/>
                      <wps:spPr>
                        <a:xfrm flipV="1">
                          <a:off x="0" y="0"/>
                          <a:ext cx="114935" cy="98425"/>
                        </a:xfrm>
                        <a:prstGeom prst="triangle">
                          <a:avLst>
                            <a:gd name="adj" fmla="val 50000"/>
                          </a:avLst>
                        </a:prstGeom>
                        <a:solidFill>
                          <a:srgbClr val="000000"/>
                        </a:solidFill>
                        <a:ln w="9525" cap="flat" cmpd="sng">
                          <a:solidFill>
                            <a:srgbClr val="000000"/>
                          </a:solidFill>
                          <a:prstDash val="solid"/>
                          <a:miter/>
                          <a:headEnd type="none" w="med" len="med"/>
                          <a:tailEnd type="none" w="med" len="med"/>
                        </a:ln>
                      </wps:spPr>
                      <wps:bodyPr upright="1"/>
                    </wps:wsp>
                  </a:graphicData>
                </a:graphic>
              </wp:anchor>
            </w:drawing>
          </mc:Choice>
          <mc:Fallback>
            <w:pict>
              <v:shape w14:anchorId="6019060E" id="等腰三角形 27" o:spid="_x0000_s1026" type="#_x0000_t5" style="position:absolute;left:0;text-align:left;margin-left:73.65pt;margin-top:54.6pt;width:9.05pt;height:7.75pt;flip:y;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" fillcolor="black"/>
            </w:pict>
          </mc:Fallback>
        </mc:AlternateContent>
      </w:r>
      <w:r>
        <w:rPr>
          <w:rFonts w:ascii="宋体" w:hAnsi="宋体"/>
          <w:noProof/>
          <w:sz w:val="20"/>
        </w:rPr>
        <mc:AlternateContent>
          <mc:Choice Requires="wps">
            <w:drawing>
              <wp:anchor distT="0" distB="0" distL="114300" distR="114300" simplePos="0" relativeHeight="251665408" behindDoc="0" locked="0" layoutInCell="1" allowOverlap="1" wp14:anchorId="328E3D7A" wp14:editId="15D946D1">
                <wp:simplePos x="0" y="0"/>
                <wp:positionH relativeFrom="column">
                  <wp:posOffset>766445</wp:posOffset>
                </wp:positionH>
                <wp:positionV relativeFrom="paragraph">
                  <wp:posOffset>686435</wp:posOffset>
                </wp:positionV>
                <wp:extent cx="114935" cy="98425"/>
                <wp:effectExtent l="8255" t="9525" r="10160" b="6350"/>
                <wp:wrapNone/>
                <wp:docPr id="26" name="等腰三角形 26"/>
                <wp:cNvGraphicFramePr/>
                <a:graphic xmlns:a="http://schemas.openxmlformats.org/drawingml/2006/main">
                  <a:graphicData uri="http://schemas.microsoft.com/office/word/2010/wordprocessingShape">
                    <wps:wsp>
                      <wps:cNvSpPr/>
                      <wps:spPr>
                        <a:xfrm>
                          <a:off x="0" y="0"/>
                          <a:ext cx="114935" cy="98425"/>
                        </a:xfrm>
                        <a:prstGeom prst="triangle">
                          <a:avLst>
                            <a:gd name="adj" fmla="val 50000"/>
                          </a:avLst>
                        </a:prstGeom>
                        <a:solidFill>
                          <a:srgbClr val="000000"/>
                        </a:solidFill>
                        <a:ln w="9525" cap="flat" cmpd="sng">
                          <a:solidFill>
                            <a:srgbClr val="000000"/>
                          </a:solidFill>
                          <a:prstDash val="solid"/>
                          <a:miter/>
                          <a:headEnd type="none" w="med" len="med"/>
                          <a:tailEnd type="none" w="med" len="med"/>
                        </a:ln>
                      </wps:spPr>
                      <wps:bodyPr upright="1"/>
                    </wps:wsp>
                  </a:graphicData>
                </a:graphic>
              </wp:anchor>
            </w:drawing>
          </mc:Choice>
          <mc:Fallback>
            <w:pict>
              <v:shape w14:anchorId="239DE3A6" id="等腰三角形 26" o:spid="_x0000_s1026" type="#_x0000_t5" style="position:absolute;left:0;text-align:left;margin-left:60.35pt;margin-top:54.05pt;width:9.05pt;height:7.7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" fillcolor="black"/>
            </w:pict>
          </mc:Fallback>
        </mc:AlternateContent>
      </w:r>
      <w:r>
        <w:rPr>
          <w:rFonts w:ascii="宋体" w:hAnsi="宋体" w:hint="eastAsia"/>
        </w:rPr>
        <w:t>进入测量界面后，屏幕上方的</w:t>
      </w:r>
      <w:proofErr w:type="gramStart"/>
      <w:r>
        <w:rPr>
          <w:rFonts w:ascii="宋体" w:hAnsi="宋体" w:hint="eastAsia"/>
        </w:rPr>
        <w:t>数据栏从左</w:t>
      </w:r>
      <w:proofErr w:type="gramEnd"/>
      <w:r>
        <w:rPr>
          <w:rFonts w:ascii="宋体" w:hAnsi="宋体" w:hint="eastAsia"/>
        </w:rPr>
        <w:t>至右依次显示序号，设定温度，初始温度，当前温度，当前功率，调节时间等参数。图形区以横坐</w:t>
      </w:r>
      <w:r>
        <w:rPr>
          <w:rFonts w:ascii="宋体" w:hAnsi="宋体" w:hint="eastAsia"/>
        </w:rPr>
        <w:t>标代表时间，纵坐标代表温度（以及功率），并可用</w:t>
      </w:r>
      <w:r>
        <w:rPr>
          <w:rFonts w:ascii="宋体" w:hAnsi="宋体" w:hint="eastAsia"/>
        </w:rPr>
        <w:t xml:space="preserve">     </w:t>
      </w:r>
      <w:r>
        <w:rPr>
          <w:rFonts w:ascii="宋体" w:hAnsi="宋体" w:hint="eastAsia"/>
        </w:rPr>
        <w:t>键改变温度坐标值。仪器每隔</w:t>
      </w:r>
      <w:r>
        <w:rPr>
          <w:rFonts w:ascii="宋体" w:hAnsi="宋体" w:hint="eastAsia"/>
        </w:rPr>
        <w:t>15</w:t>
      </w:r>
      <w:r>
        <w:rPr>
          <w:rFonts w:ascii="宋体" w:hAnsi="宋体" w:hint="eastAsia"/>
        </w:rPr>
        <w:t>秒采集</w:t>
      </w:r>
      <w:r>
        <w:rPr>
          <w:rFonts w:ascii="宋体" w:hAnsi="宋体" w:hint="eastAsia"/>
        </w:rPr>
        <w:t>1</w:t>
      </w:r>
      <w:r>
        <w:rPr>
          <w:rFonts w:ascii="宋体" w:hAnsi="宋体" w:hint="eastAsia"/>
        </w:rPr>
        <w:t>次温度及加热功率值，并将采得的数据标示在图上。温度达到设定值并保持两分钟温度波动小于</w:t>
      </w:r>
      <w:r>
        <w:rPr>
          <w:rFonts w:ascii="宋体" w:hAnsi="宋体" w:hint="eastAsia"/>
        </w:rPr>
        <w:t>0.1</w:t>
      </w:r>
      <w:r>
        <w:rPr>
          <w:rFonts w:ascii="宋体" w:hAnsi="宋体" w:hint="eastAsia"/>
        </w:rPr>
        <w:t>度，仪器自动判定达到平衡，并在图形区右边显示过渡时间</w:t>
      </w:r>
      <w:proofErr w:type="spellStart"/>
      <w:r>
        <w:rPr>
          <w:rFonts w:ascii="宋体" w:hAnsi="宋体" w:hint="eastAsia"/>
        </w:rPr>
        <w:t>t</w:t>
      </w:r>
      <w:r>
        <w:rPr>
          <w:rFonts w:ascii="宋体" w:hAnsi="宋体" w:hint="eastAsia"/>
          <w:sz w:val="18"/>
        </w:rPr>
        <w:t>s</w:t>
      </w:r>
      <w:proofErr w:type="spellEnd"/>
      <w:r>
        <w:rPr>
          <w:rFonts w:ascii="宋体" w:hAnsi="宋体" w:hint="eastAsia"/>
        </w:rPr>
        <w:t>，动态偏差σ，静态偏差</w:t>
      </w:r>
      <w:r>
        <w:rPr>
          <w:rFonts w:ascii="宋体" w:hAnsi="宋体" w:hint="eastAsia"/>
        </w:rPr>
        <w:t>e</w:t>
      </w:r>
      <w:r>
        <w:rPr>
          <w:rFonts w:ascii="宋体" w:hAnsi="宋体" w:hint="eastAsia"/>
        </w:rPr>
        <w:t>。一次实验完成退出时，仪器自动将屏幕按设定的序号存储（共可存储</w:t>
      </w:r>
      <w:r>
        <w:rPr>
          <w:rFonts w:ascii="宋体" w:hAnsi="宋体" w:hint="eastAsia"/>
        </w:rPr>
        <w:t>10</w:t>
      </w:r>
      <w:r>
        <w:rPr>
          <w:rFonts w:ascii="宋体" w:hAnsi="宋体" w:hint="eastAsia"/>
        </w:rPr>
        <w:t>幅），以</w:t>
      </w:r>
      <w:proofErr w:type="gramStart"/>
      <w:r>
        <w:rPr>
          <w:rFonts w:ascii="宋体" w:hAnsi="宋体" w:hint="eastAsia"/>
        </w:rPr>
        <w:t>供必要</w:t>
      </w:r>
      <w:proofErr w:type="gramEnd"/>
      <w:r>
        <w:rPr>
          <w:rFonts w:ascii="宋体" w:hAnsi="宋体" w:hint="eastAsia"/>
        </w:rPr>
        <w:t>时查看，分析，比较。</w:t>
      </w:r>
    </w:p>
    <w:p w14:paraId="04FE801D" w14:textId="77777777" w:rsidR="002C2615" w:rsidRDefault="00DA09F3">
      <w:pPr>
        <w:spacing w:line="360" w:lineRule="auto"/>
        <w:ind w:firstLine="420"/>
        <w:outlineLvl w:val="0"/>
        <w:rPr>
          <w:rFonts w:ascii="宋体" w:hAnsi="宋体"/>
        </w:rPr>
      </w:pPr>
      <w:r>
        <w:rPr>
          <w:rFonts w:ascii="宋体" w:hAnsi="宋体" w:hint="eastAsia"/>
        </w:rPr>
        <w:t>3</w:t>
      </w:r>
      <w:r>
        <w:rPr>
          <w:rFonts w:ascii="宋体" w:hAnsi="宋体" w:hint="eastAsia"/>
        </w:rPr>
        <w:t>．停表</w:t>
      </w:r>
    </w:p>
    <w:p w14:paraId="328584D2" w14:textId="77777777" w:rsidR="002C2615" w:rsidRDefault="00DA09F3">
      <w:pPr>
        <w:spacing w:line="360" w:lineRule="auto"/>
        <w:ind w:firstLine="420"/>
        <w:outlineLvl w:val="0"/>
        <w:rPr>
          <w:b/>
          <w:bCs/>
        </w:rPr>
      </w:pPr>
      <w:r>
        <w:rPr>
          <w:rFonts w:ascii="宋体" w:hAnsi="宋体"/>
          <w:b/>
          <w:bCs/>
          <w:noProof/>
          <w:sz w:val="20"/>
        </w:rPr>
        <mc:AlternateContent>
          <mc:Choice Requires="wps">
            <w:drawing>
              <wp:anchor distT="0" distB="0" distL="114300" distR="114300" simplePos="0" relativeHeight="251667456" behindDoc="0" locked="0" layoutInCell="1" allowOverlap="1" wp14:anchorId="4B7E7D11" wp14:editId="4E90D768">
                <wp:simplePos x="0" y="0"/>
                <wp:positionH relativeFrom="column">
                  <wp:posOffset>4457700</wp:posOffset>
                </wp:positionH>
                <wp:positionV relativeFrom="paragraph">
                  <wp:posOffset>143510</wp:posOffset>
                </wp:positionV>
                <wp:extent cx="459740" cy="0"/>
                <wp:effectExtent l="0" t="0" r="0" b="0"/>
                <wp:wrapNone/>
                <wp:docPr id="12" name="直接连接符 12"/>
                <wp:cNvGraphicFramePr/>
                <a:graphic xmlns:a="http://schemas.openxmlformats.org/drawingml/2006/main">
                  <a:graphicData uri="http://schemas.microsoft.com/office/word/2010/wordprocessingShape">
                    <wps:wsp>
                      <wps:cNvCnPr/>
                      <wps:spPr>
                        <a:xfrm>
                          <a:off x="0" y="0"/>
                          <a:ext cx="459740" cy="0"/>
                        </a:xfrm>
                        <a:prstGeom prst="line">
                          <a:avLst/>
                        </a:prstGeom>
                        <a:ln w="9525" cap="flat" cmpd="sng">
                          <a:solidFill>
                            <a:srgbClr val="000000"/>
                          </a:solidFill>
                          <a:prstDash val="dash"/>
                          <a:headEnd type="none" w="med" len="med"/>
                          <a:tailEnd type="none" w="med" len="med"/>
                        </a:ln>
                      </wps:spPr>
                      <wps:bodyPr/>
                    </wps:wsp>
                  </a:graphicData>
                </a:graphic>
              </wp:anchor>
            </w:drawing>
          </mc:Choice>
          <mc:Fallback>
            <w:pict>
              <v:line w14:anchorId="5D0091FF" id="直接连接符 12" o:spid="_x0000_s1026" style="position:absolute;left:0;text-align:left;z-index:251667456;visibility:visible;mso-wrap-style:square;mso-wrap-distance-left:9pt;mso-wrap-distance-top:0;mso-wrap-distance-right:9pt;mso-wrap-distance-bottom:0;mso-position-horizontal:absolute;mso-position-horizontal-relative:text;mso-position-vertical:absolute;mso-position-vertical-relative:text" from="351pt,11.3pt" to="387.2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">
                <v:stroke dashstyle="dash"/>
              </v:line>
            </w:pict>
          </mc:Fallback>
        </mc:AlternateContent>
      </w:r>
      <w:r>
        <w:rPr>
          <w:rFonts w:ascii="宋体" w:hAnsi="宋体" w:hint="eastAsia"/>
        </w:rPr>
        <w:t>PC396</w:t>
      </w:r>
      <w:r>
        <w:rPr>
          <w:rFonts w:ascii="宋体" w:hAnsi="宋体" w:hint="eastAsia"/>
        </w:rPr>
        <w:t>电子停表具有多种功能。按功能转换键，待显示屏上方出现符号</w:t>
      </w:r>
      <w:r>
        <w:rPr>
          <w:rFonts w:ascii="宋体" w:hAnsi="宋体" w:hint="eastAsia"/>
        </w:rPr>
        <w:t xml:space="preserve">       </w:t>
      </w:r>
      <w:r>
        <w:rPr>
          <w:rFonts w:ascii="宋体" w:hAnsi="宋体" w:hint="eastAsia"/>
        </w:rPr>
        <w:t>且第</w:t>
      </w:r>
      <w:r>
        <w:rPr>
          <w:rFonts w:ascii="宋体" w:hAnsi="宋体" w:hint="eastAsia"/>
        </w:rPr>
        <w:t>1</w:t>
      </w:r>
      <w:r>
        <w:rPr>
          <w:rFonts w:ascii="宋体" w:hAnsi="宋体" w:hint="eastAsia"/>
        </w:rPr>
        <w:t>和第</w:t>
      </w:r>
      <w:r>
        <w:rPr>
          <w:rFonts w:ascii="宋体" w:hAnsi="宋体" w:hint="eastAsia"/>
        </w:rPr>
        <w:t>6</w:t>
      </w:r>
      <w:r>
        <w:rPr>
          <w:rFonts w:ascii="宋体" w:hAnsi="宋体" w:hint="eastAsia"/>
        </w:rPr>
        <w:t>、</w:t>
      </w:r>
      <w:r>
        <w:rPr>
          <w:rFonts w:ascii="宋体" w:hAnsi="宋体" w:hint="eastAsia"/>
        </w:rPr>
        <w:t>7</w:t>
      </w:r>
      <w:r>
        <w:rPr>
          <w:rFonts w:ascii="宋体" w:hAnsi="宋体" w:hint="eastAsia"/>
        </w:rPr>
        <w:t>短横线闪烁时，即进入停表功能。此时</w:t>
      </w:r>
      <w:proofErr w:type="gramStart"/>
      <w:r>
        <w:rPr>
          <w:rFonts w:ascii="宋体" w:hAnsi="宋体" w:hint="eastAsia"/>
        </w:rPr>
        <w:t>按开</w:t>
      </w:r>
      <w:r>
        <w:rPr>
          <w:rFonts w:ascii="宋体" w:hAnsi="宋体" w:hint="eastAsia"/>
        </w:rPr>
        <w:t>始</w:t>
      </w:r>
      <w:proofErr w:type="gramEnd"/>
      <w:r>
        <w:rPr>
          <w:rFonts w:ascii="宋体" w:hAnsi="宋体" w:hint="eastAsia"/>
        </w:rPr>
        <w:t>/</w:t>
      </w:r>
      <w:r>
        <w:rPr>
          <w:rFonts w:ascii="宋体" w:hAnsi="宋体" w:hint="eastAsia"/>
        </w:rPr>
        <w:t>停止键可开始或停止记时，多次</w:t>
      </w:r>
      <w:proofErr w:type="gramStart"/>
      <w:r>
        <w:rPr>
          <w:rFonts w:ascii="宋体" w:hAnsi="宋体" w:hint="eastAsia"/>
        </w:rPr>
        <w:t>按开始</w:t>
      </w:r>
      <w:proofErr w:type="gramEnd"/>
      <w:r>
        <w:rPr>
          <w:rFonts w:ascii="宋体" w:hAnsi="宋体" w:hint="eastAsia"/>
        </w:rPr>
        <w:t>/</w:t>
      </w:r>
      <w:r>
        <w:rPr>
          <w:rFonts w:ascii="宋体" w:hAnsi="宋体" w:hint="eastAsia"/>
        </w:rPr>
        <w:t>停止键可以累计记时。一次测量完成后，按暂停</w:t>
      </w:r>
      <w:r>
        <w:rPr>
          <w:rFonts w:ascii="宋体" w:hAnsi="宋体" w:hint="eastAsia"/>
        </w:rPr>
        <w:t>/</w:t>
      </w:r>
      <w:proofErr w:type="gramStart"/>
      <w:r>
        <w:rPr>
          <w:rFonts w:ascii="宋体" w:hAnsi="宋体" w:hint="eastAsia"/>
        </w:rPr>
        <w:t>回零键使</w:t>
      </w:r>
      <w:proofErr w:type="gramEnd"/>
      <w:r>
        <w:rPr>
          <w:rFonts w:ascii="宋体" w:hAnsi="宋体" w:hint="eastAsia"/>
        </w:rPr>
        <w:t>数字回零，准备进行下一次测量。</w:t>
      </w:r>
    </w:p>
    <w:p w14:paraId="47452D2D" w14:textId="77777777" w:rsidR="002C2615" w:rsidRDefault="00DA09F3">
      <w:pPr>
        <w:spacing w:beforeLines="50" w:before="156" w:line="360" w:lineRule="auto"/>
        <w:rPr>
          <w:b/>
          <w:bCs/>
        </w:rPr>
      </w:pPr>
      <w:r>
        <w:rPr>
          <w:rFonts w:hint="eastAsia"/>
          <w:b/>
          <w:bCs/>
        </w:rPr>
        <w:t>三、</w:t>
      </w:r>
      <w:r>
        <w:rPr>
          <w:rFonts w:hint="eastAsia"/>
          <w:b/>
          <w:bCs/>
        </w:rPr>
        <w:t>实验原理：</w:t>
      </w:r>
    </w:p>
    <w:p w14:paraId="43E2FCBA" w14:textId="77777777" w:rsidR="002C2615" w:rsidRDefault="00DA09F3">
      <w:pPr>
        <w:numPr>
          <w:ilvl w:val="0"/>
          <w:numId w:val="3"/>
        </w:numPr>
        <w:spacing w:line="360" w:lineRule="auto"/>
      </w:pPr>
      <w:proofErr w:type="gramStart"/>
      <w:r>
        <w:rPr>
          <w:rFonts w:hint="eastAsia"/>
        </w:rPr>
        <w:t>落球法</w:t>
      </w:r>
      <w:proofErr w:type="gramEnd"/>
      <w:r>
        <w:rPr>
          <w:rFonts w:hint="eastAsia"/>
        </w:rPr>
        <w:t>测定液体的粘度</w:t>
      </w:r>
    </w:p>
    <w:p w14:paraId="76063C31" w14:textId="77777777" w:rsidR="002C2615" w:rsidRDefault="00DA09F3">
      <w:pPr>
        <w:spacing w:line="360" w:lineRule="auto"/>
        <w:ind w:firstLineChars="170" w:firstLine="357"/>
      </w:pPr>
      <w:r>
        <w:rPr>
          <w:rFonts w:hint="eastAsia"/>
        </w:rPr>
        <w:t>一</w:t>
      </w:r>
      <w:r>
        <w:rPr>
          <w:rFonts w:hint="eastAsia"/>
        </w:rPr>
        <w:t>个在静止液体中下落的小球受到重力、浮力和粘滞阻力</w:t>
      </w:r>
      <w:r>
        <w:rPr>
          <w:rFonts w:hint="eastAsia"/>
        </w:rPr>
        <w:t>3</w:t>
      </w:r>
      <w:r>
        <w:rPr>
          <w:rFonts w:hint="eastAsia"/>
        </w:rPr>
        <w:t>个力的作用，如果小球的速度</w:t>
      </w:r>
      <w:r>
        <w:rPr>
          <w:rFonts w:hint="eastAsia"/>
        </w:rPr>
        <w:t>v</w:t>
      </w:r>
      <w:r>
        <w:rPr>
          <w:rFonts w:hint="eastAsia"/>
        </w:rPr>
        <w:t>很小，且液体可以看成在各方向上都是无限广阔的，则从流体力学的基本方程可以导出表示粘滞阻力的斯托克斯公式：</w:t>
      </w:r>
    </w:p>
    <w:p w14:paraId="68400EB9" w14:textId="77777777" w:rsidR="002C2615" w:rsidRDefault="00DA09F3">
      <w:pPr>
        <w:spacing w:line="360" w:lineRule="auto"/>
        <w:ind w:firstLineChars="170" w:firstLine="357"/>
      </w:pPr>
      <w:r>
        <w:rPr>
          <w:rFonts w:hint="eastAsia"/>
        </w:rPr>
        <w:tab/>
      </w:r>
      <w:r>
        <w:rPr>
          <w:rFonts w:hint="eastAsia"/>
        </w:rPr>
        <w:tab/>
      </w:r>
      <w:r>
        <w:rPr>
          <w:rFonts w:hint="eastAsia"/>
        </w:rPr>
        <w:tab/>
      </w:r>
      <w:r>
        <w:rPr>
          <w:position w:val="-10"/>
        </w:rPr>
        <w:object w:dxaOrig="1120" w:dyaOrig="320" w14:anchorId="25A48FA4">
          <v:shape id="_x0000_i1026" type="#_x0000_t75" style="width:56pt;height:16pt" o:ole="">
            <v:imagedata r:id="rId9" o:title=""/>
          </v:shape>
          <o:OLEObject Type="Embed" ProgID="Equation.DSMT4" ShapeID="_x0000_i1026" DrawAspect="Content" ObjectID="_1706422297" r:id="rId10"/>
        </w:objec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w:t>
      </w:r>
      <w:r>
        <w:rPr>
          <w:rFonts w:hint="eastAsia"/>
        </w:rPr>
        <w:t>1</w:t>
      </w:r>
      <w:r>
        <w:rPr>
          <w:rFonts w:hint="eastAsia"/>
        </w:rPr>
        <w:t>）</w:t>
      </w:r>
    </w:p>
    <w:p w14:paraId="7C81B0D6" w14:textId="77777777" w:rsidR="002C2615" w:rsidRDefault="00DA09F3">
      <w:pPr>
        <w:spacing w:line="360" w:lineRule="auto"/>
        <w:ind w:firstLineChars="170" w:firstLine="357"/>
      </w:pPr>
      <w:r>
        <w:rPr>
          <w:rFonts w:hint="eastAsia"/>
        </w:rPr>
        <w:t>（</w:t>
      </w:r>
      <w:r>
        <w:rPr>
          <w:rFonts w:hint="eastAsia"/>
        </w:rPr>
        <w:t>1</w:t>
      </w:r>
      <w:r>
        <w:rPr>
          <w:rFonts w:hint="eastAsia"/>
        </w:rPr>
        <w:t>）式中</w:t>
      </w:r>
      <w:r>
        <w:rPr>
          <w:rFonts w:hint="eastAsia"/>
        </w:rPr>
        <w:t>d</w:t>
      </w:r>
      <w:r>
        <w:rPr>
          <w:rFonts w:hint="eastAsia"/>
        </w:rPr>
        <w:t>为小球直径。由于粘滞阻力与小球速度</w:t>
      </w:r>
      <w:r>
        <w:rPr>
          <w:rFonts w:hint="eastAsia"/>
        </w:rPr>
        <w:t>v</w:t>
      </w:r>
      <w:r>
        <w:rPr>
          <w:rFonts w:hint="eastAsia"/>
        </w:rPr>
        <w:t>成正比，小球在下落很短一段距离后（参见附录的推导），所受</w:t>
      </w:r>
      <w:r>
        <w:rPr>
          <w:rFonts w:hint="eastAsia"/>
        </w:rPr>
        <w:t>3</w:t>
      </w:r>
      <w:r>
        <w:rPr>
          <w:rFonts w:hint="eastAsia"/>
        </w:rPr>
        <w:t>力达到平衡，小球将以</w:t>
      </w:r>
      <w:r>
        <w:rPr>
          <w:rFonts w:hint="eastAsia"/>
        </w:rPr>
        <w:t>v</w:t>
      </w:r>
      <w:r>
        <w:rPr>
          <w:rFonts w:hint="eastAsia"/>
          <w:vertAlign w:val="subscript"/>
        </w:rPr>
        <w:t>0</w:t>
      </w:r>
      <w:r>
        <w:rPr>
          <w:rFonts w:hint="eastAsia"/>
        </w:rPr>
        <w:t>匀速下落，此时有：</w:t>
      </w:r>
    </w:p>
    <w:p w14:paraId="1669F596" w14:textId="77777777" w:rsidR="002C2615" w:rsidRDefault="00DA09F3">
      <w:pPr>
        <w:spacing w:line="360" w:lineRule="auto"/>
        <w:ind w:firstLineChars="170" w:firstLine="357"/>
      </w:pPr>
      <w:r>
        <w:rPr>
          <w:rFonts w:hint="eastAsia"/>
        </w:rPr>
        <w:tab/>
      </w:r>
      <w:r>
        <w:rPr>
          <w:rFonts w:hint="eastAsia"/>
        </w:rPr>
        <w:tab/>
      </w:r>
      <w:r>
        <w:rPr>
          <w:rFonts w:hint="eastAsia"/>
        </w:rPr>
        <w:tab/>
      </w:r>
      <w:r>
        <w:rPr>
          <w:position w:val="-24"/>
        </w:rPr>
        <w:object w:dxaOrig="2600" w:dyaOrig="620" w14:anchorId="35275EC5">
          <v:shape id="_x0000_i1027" type="#_x0000_t75" style="width:130pt;height:31pt" o:ole="">
            <v:imagedata r:id="rId11" o:title=""/>
          </v:shape>
          <o:OLEObject Type="Embed" ProgID="Equation.DSMT4" ShapeID="_x0000_i1027" DrawAspect="Content" ObjectID="_1706422298" r:id="rId12"/>
        </w:objec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w:t>
      </w:r>
      <w:r>
        <w:rPr>
          <w:rFonts w:hint="eastAsia"/>
        </w:rPr>
        <w:t>2</w:t>
      </w:r>
      <w:r>
        <w:rPr>
          <w:rFonts w:hint="eastAsia"/>
        </w:rPr>
        <w:t>）</w:t>
      </w:r>
    </w:p>
    <w:p w14:paraId="79FF2812" w14:textId="77777777" w:rsidR="002C2615" w:rsidRDefault="00DA09F3">
      <w:pPr>
        <w:spacing w:line="360" w:lineRule="auto"/>
        <w:ind w:firstLineChars="170" w:firstLine="357"/>
      </w:pPr>
      <w:r>
        <w:rPr>
          <w:rFonts w:hint="eastAsia"/>
        </w:rPr>
        <w:t>（</w:t>
      </w:r>
      <w:r>
        <w:rPr>
          <w:rFonts w:hint="eastAsia"/>
        </w:rPr>
        <w:t>2</w:t>
      </w:r>
      <w:r>
        <w:rPr>
          <w:rFonts w:hint="eastAsia"/>
        </w:rPr>
        <w:t>）式中</w:t>
      </w:r>
      <w:r>
        <w:t>ρ</w:t>
      </w:r>
      <w:r>
        <w:rPr>
          <w:rFonts w:hint="eastAsia"/>
        </w:rPr>
        <w:t>为小球密度，</w:t>
      </w:r>
      <w:r>
        <w:t>ρ</w:t>
      </w:r>
      <w:r>
        <w:rPr>
          <w:rFonts w:hint="eastAsia"/>
          <w:vertAlign w:val="subscript"/>
        </w:rPr>
        <w:t>0</w:t>
      </w:r>
      <w:r>
        <w:rPr>
          <w:rFonts w:hint="eastAsia"/>
        </w:rPr>
        <w:t>为液体密度。由（</w:t>
      </w:r>
      <w:r>
        <w:rPr>
          <w:rFonts w:hint="eastAsia"/>
        </w:rPr>
        <w:t>2</w:t>
      </w:r>
      <w:r>
        <w:rPr>
          <w:rFonts w:hint="eastAsia"/>
        </w:rPr>
        <w:t>）式可解出粘度</w:t>
      </w:r>
      <w:r>
        <w:t>η</w:t>
      </w:r>
      <w:r>
        <w:rPr>
          <w:rFonts w:hint="eastAsia"/>
        </w:rPr>
        <w:t>的表达式：</w:t>
      </w:r>
    </w:p>
    <w:p w14:paraId="4CB13DAA" w14:textId="77777777" w:rsidR="002C2615" w:rsidRDefault="00DA09F3">
      <w:pPr>
        <w:spacing w:line="360" w:lineRule="auto"/>
        <w:ind w:firstLineChars="170" w:firstLine="357"/>
      </w:pPr>
      <w:r>
        <w:rPr>
          <w:rFonts w:hint="eastAsia"/>
        </w:rPr>
        <w:lastRenderedPageBreak/>
        <w:tab/>
      </w:r>
      <w:r>
        <w:rPr>
          <w:rFonts w:hint="eastAsia"/>
        </w:rPr>
        <w:tab/>
      </w:r>
      <w:r>
        <w:rPr>
          <w:rFonts w:hint="eastAsia"/>
        </w:rPr>
        <w:tab/>
      </w:r>
      <w:r>
        <w:rPr>
          <w:position w:val="-30"/>
        </w:rPr>
        <w:object w:dxaOrig="1640" w:dyaOrig="720" w14:anchorId="426B7D63">
          <v:shape id="_x0000_i1028" type="#_x0000_t75" style="width:82pt;height:36pt" o:ole="">
            <v:imagedata r:id="rId13" o:title=""/>
          </v:shape>
          <o:OLEObject Type="Embed" ProgID="Equation.DSMT4" ShapeID="_x0000_i1028" DrawAspect="Content" ObjectID="_1706422299" r:id="rId14"/>
        </w:objec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w:t>
      </w:r>
      <w:r>
        <w:rPr>
          <w:rFonts w:hint="eastAsia"/>
        </w:rPr>
        <w:t>3</w:t>
      </w:r>
      <w:r>
        <w:rPr>
          <w:rFonts w:hint="eastAsia"/>
        </w:rPr>
        <w:t>）</w:t>
      </w:r>
    </w:p>
    <w:p w14:paraId="469777CD" w14:textId="77777777" w:rsidR="002C2615" w:rsidRDefault="00DA09F3">
      <w:pPr>
        <w:spacing w:line="360" w:lineRule="auto"/>
        <w:ind w:firstLineChars="170" w:firstLine="357"/>
      </w:pPr>
      <w:r>
        <w:rPr>
          <w:rFonts w:hint="eastAsia"/>
        </w:rPr>
        <w:t>本实验中，小球在直径为</w:t>
      </w:r>
      <w:r>
        <w:rPr>
          <w:rFonts w:hint="eastAsia"/>
        </w:rPr>
        <w:t>D</w:t>
      </w:r>
      <w:r>
        <w:rPr>
          <w:rFonts w:hint="eastAsia"/>
        </w:rPr>
        <w:t>的玻璃管中下落，液体在各方向无限广阔的条件不满足，此时粘滞阻力的表达式可加修正系数</w:t>
      </w:r>
      <w:r>
        <w:rPr>
          <w:rFonts w:hint="eastAsia"/>
        </w:rPr>
        <w:t>(1+2.4d/</w:t>
      </w:r>
      <w:r>
        <w:rPr>
          <w:rFonts w:hint="eastAsia"/>
        </w:rPr>
        <w:t>D)</w:t>
      </w:r>
      <w:r>
        <w:rPr>
          <w:rFonts w:hint="eastAsia"/>
        </w:rPr>
        <w:t>，而（</w:t>
      </w:r>
      <w:r>
        <w:rPr>
          <w:rFonts w:hint="eastAsia"/>
        </w:rPr>
        <w:t>3</w:t>
      </w:r>
      <w:r>
        <w:rPr>
          <w:rFonts w:hint="eastAsia"/>
        </w:rPr>
        <w:t>）式可修正为：</w:t>
      </w:r>
    </w:p>
    <w:p w14:paraId="3BDBD388" w14:textId="77777777" w:rsidR="002C2615" w:rsidRDefault="00DA09F3">
      <w:pPr>
        <w:spacing w:line="360" w:lineRule="auto"/>
        <w:ind w:firstLineChars="170" w:firstLine="357"/>
      </w:pPr>
      <w:r>
        <w:rPr>
          <w:rFonts w:hint="eastAsia"/>
        </w:rPr>
        <w:tab/>
      </w:r>
      <w:r>
        <w:rPr>
          <w:rFonts w:hint="eastAsia"/>
        </w:rPr>
        <w:tab/>
      </w:r>
      <w:r>
        <w:rPr>
          <w:rFonts w:hint="eastAsia"/>
        </w:rPr>
        <w:tab/>
      </w:r>
      <w:r>
        <w:rPr>
          <w:position w:val="-30"/>
        </w:rPr>
        <w:object w:dxaOrig="2180" w:dyaOrig="720" w14:anchorId="30B6264B">
          <v:shape id="_x0000_i1029" type="#_x0000_t75" style="width:109pt;height:36pt" o:ole="">
            <v:imagedata r:id="rId15" o:title=""/>
          </v:shape>
          <o:OLEObject Type="Embed" ProgID="Equation.DSMT4" ShapeID="_x0000_i1029" DrawAspect="Content" ObjectID="_1706422300" r:id="rId16"/>
        </w:objec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w:t>
      </w:r>
      <w:r>
        <w:rPr>
          <w:rFonts w:hint="eastAsia"/>
        </w:rPr>
        <w:t>4</w:t>
      </w:r>
      <w:r>
        <w:rPr>
          <w:rFonts w:hint="eastAsia"/>
        </w:rPr>
        <w:t>）</w:t>
      </w:r>
    </w:p>
    <w:p w14:paraId="7B4EDCFF" w14:textId="77777777" w:rsidR="002C2615" w:rsidRDefault="00DA09F3">
      <w:pPr>
        <w:spacing w:line="360" w:lineRule="auto"/>
        <w:ind w:firstLineChars="170" w:firstLine="357"/>
      </w:pPr>
      <w:r>
        <w:rPr>
          <w:rFonts w:hint="eastAsia"/>
        </w:rPr>
        <w:t>当小球的密度较大，直径不是太小，而液体的粘度值又较小时，小球在液体中的平衡速度</w:t>
      </w:r>
      <w:r>
        <w:rPr>
          <w:rFonts w:hint="eastAsia"/>
        </w:rPr>
        <w:t>v</w:t>
      </w:r>
      <w:r>
        <w:rPr>
          <w:rFonts w:hint="eastAsia"/>
          <w:vertAlign w:val="subscript"/>
        </w:rPr>
        <w:t>0</w:t>
      </w:r>
      <w:r>
        <w:rPr>
          <w:rFonts w:hint="eastAsia"/>
        </w:rPr>
        <w:t>会达到较大的值，奥西思</w:t>
      </w:r>
      <w:r>
        <w:rPr>
          <w:rFonts w:hint="eastAsia"/>
        </w:rPr>
        <w:t>-</w:t>
      </w:r>
      <w:r>
        <w:rPr>
          <w:rFonts w:hint="eastAsia"/>
        </w:rPr>
        <w:t>果尔斯公式反映出了液体运动状态对斯托克斯公式的影响：</w:t>
      </w:r>
    </w:p>
    <w:p w14:paraId="1B81259D" w14:textId="77777777" w:rsidR="002C2615" w:rsidRDefault="00DA09F3">
      <w:pPr>
        <w:spacing w:line="360" w:lineRule="auto"/>
        <w:ind w:firstLineChars="170" w:firstLine="357"/>
      </w:pPr>
      <w:r>
        <w:rPr>
          <w:rFonts w:hint="eastAsia"/>
        </w:rPr>
        <w:tab/>
      </w:r>
      <w:r>
        <w:rPr>
          <w:rFonts w:hint="eastAsia"/>
        </w:rPr>
        <w:tab/>
      </w:r>
      <w:r>
        <w:rPr>
          <w:rFonts w:hint="eastAsia"/>
        </w:rPr>
        <w:tab/>
      </w:r>
      <w:r>
        <w:rPr>
          <w:color w:val="FFFF00"/>
          <w:position w:val="-24"/>
        </w:rPr>
        <w:object w:dxaOrig="3598" w:dyaOrig="615" w14:anchorId="56E7D13A">
          <v:shape id="_x0000_i1030" type="#_x0000_t75" style="width:180pt;height:31pt" o:ole="">
            <v:imagedata r:id="rId17" o:title=""/>
          </v:shape>
          <o:OLEObject Type="Embed" ProgID="Equation.DSMT4" ShapeID="_x0000_i1030" DrawAspect="Content" ObjectID="_1706422301" r:id="rId18"/>
        </w:object>
      </w:r>
      <w:r>
        <w:rPr>
          <w:rFonts w:hint="eastAsia"/>
          <w:color w:val="FFFF00"/>
        </w:rPr>
        <w:tab/>
      </w:r>
      <w:r>
        <w:rPr>
          <w:rFonts w:hint="eastAsia"/>
          <w:color w:val="FFFF00"/>
        </w:rPr>
        <w:tab/>
      </w:r>
      <w:r>
        <w:rPr>
          <w:rFonts w:hint="eastAsia"/>
        </w:rPr>
        <w:tab/>
      </w:r>
      <w:r>
        <w:rPr>
          <w:rFonts w:hint="eastAsia"/>
        </w:rPr>
        <w:tab/>
      </w:r>
      <w:r>
        <w:rPr>
          <w:rFonts w:hint="eastAsia"/>
        </w:rPr>
        <w:tab/>
      </w:r>
      <w:r>
        <w:rPr>
          <w:rFonts w:hint="eastAsia"/>
        </w:rPr>
        <w:t>（</w:t>
      </w:r>
      <w:r>
        <w:rPr>
          <w:rFonts w:hint="eastAsia"/>
        </w:rPr>
        <w:t>5</w:t>
      </w:r>
      <w:r>
        <w:rPr>
          <w:rFonts w:hint="eastAsia"/>
        </w:rPr>
        <w:t>）</w:t>
      </w:r>
    </w:p>
    <w:p w14:paraId="448CBEFE" w14:textId="77777777" w:rsidR="002C2615" w:rsidRDefault="00DA09F3">
      <w:pPr>
        <w:spacing w:line="360" w:lineRule="auto"/>
        <w:ind w:firstLineChars="170" w:firstLine="357"/>
      </w:pPr>
      <w:r>
        <w:rPr>
          <w:rFonts w:hint="eastAsia"/>
        </w:rPr>
        <w:t>其中</w:t>
      </w:r>
      <w:r>
        <w:rPr>
          <w:rFonts w:hint="eastAsia"/>
        </w:rPr>
        <w:tab/>
      </w:r>
      <w:r>
        <w:rPr>
          <w:rFonts w:hint="eastAsia"/>
        </w:rPr>
        <w:t>，</w:t>
      </w:r>
      <w:r>
        <w:rPr>
          <w:rFonts w:hint="eastAsia"/>
        </w:rPr>
        <w:t>Re</w:t>
      </w:r>
      <w:r>
        <w:rPr>
          <w:rFonts w:hint="eastAsia"/>
        </w:rPr>
        <w:t>称为雷诺数，是表征液体运动状态的无量纲参数。</w:t>
      </w:r>
    </w:p>
    <w:p w14:paraId="6687F0A3" w14:textId="77777777" w:rsidR="002C2615" w:rsidRDefault="00DA09F3">
      <w:pPr>
        <w:spacing w:line="360" w:lineRule="auto"/>
        <w:ind w:left="420" w:firstLineChars="200" w:firstLine="420"/>
      </w:pPr>
      <w:r>
        <w:rPr>
          <w:rFonts w:hint="eastAsia"/>
        </w:rPr>
        <w:tab/>
      </w:r>
      <w:r>
        <w:rPr>
          <w:position w:val="-12"/>
        </w:rPr>
        <w:object w:dxaOrig="1480" w:dyaOrig="360" w14:anchorId="165290F0">
          <v:shape id="_x0000_i1031" type="#_x0000_t75" style="width:74pt;height:18pt" o:ole="">
            <v:imagedata r:id="rId19" o:title=""/>
          </v:shape>
          <o:OLEObject Type="Embed" ProgID="Equation.DSMT4" ShapeID="_x0000_i1031" DrawAspect="Content" ObjectID="_1706422302" r:id="rId20"/>
        </w:objec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w:t>
      </w:r>
      <w:r>
        <w:rPr>
          <w:rFonts w:hint="eastAsia"/>
        </w:rPr>
        <w:t>6</w:t>
      </w:r>
      <w:r>
        <w:rPr>
          <w:rFonts w:hint="eastAsia"/>
        </w:rPr>
        <w:t>）</w:t>
      </w:r>
    </w:p>
    <w:p w14:paraId="0827794E" w14:textId="77777777" w:rsidR="002C2615" w:rsidRDefault="00DA09F3">
      <w:pPr>
        <w:spacing w:line="360" w:lineRule="auto"/>
        <w:ind w:firstLineChars="170" w:firstLine="357"/>
      </w:pPr>
      <w:r>
        <w:rPr>
          <w:rFonts w:hint="eastAsia"/>
        </w:rPr>
        <w:t>当</w:t>
      </w:r>
      <w:r>
        <w:rPr>
          <w:rFonts w:hint="eastAsia"/>
        </w:rPr>
        <w:t>Re</w:t>
      </w:r>
      <w:r>
        <w:rPr>
          <w:rFonts w:hint="eastAsia"/>
        </w:rPr>
        <w:t>小于</w:t>
      </w:r>
      <w:r>
        <w:rPr>
          <w:rFonts w:hint="eastAsia"/>
        </w:rPr>
        <w:t>0.1</w:t>
      </w:r>
      <w:r>
        <w:rPr>
          <w:rFonts w:hint="eastAsia"/>
        </w:rPr>
        <w:t>时，可认为（</w:t>
      </w:r>
      <w:r>
        <w:rPr>
          <w:rFonts w:hint="eastAsia"/>
        </w:rPr>
        <w:t>1</w:t>
      </w:r>
      <w:r>
        <w:rPr>
          <w:rFonts w:hint="eastAsia"/>
        </w:rPr>
        <w:t>）、（</w:t>
      </w:r>
      <w:r>
        <w:rPr>
          <w:rFonts w:hint="eastAsia"/>
        </w:rPr>
        <w:t>4</w:t>
      </w:r>
      <w:r>
        <w:rPr>
          <w:rFonts w:hint="eastAsia"/>
        </w:rPr>
        <w:t>）式成立。当</w:t>
      </w:r>
      <w:r>
        <w:rPr>
          <w:rFonts w:hint="eastAsia"/>
        </w:rPr>
        <w:t>0.1&lt;Re&lt;1</w:t>
      </w:r>
      <w:r>
        <w:rPr>
          <w:rFonts w:hint="eastAsia"/>
        </w:rPr>
        <w:t>时，应考虑（</w:t>
      </w:r>
      <w:r>
        <w:rPr>
          <w:rFonts w:hint="eastAsia"/>
        </w:rPr>
        <w:t>5</w:t>
      </w:r>
      <w:r>
        <w:rPr>
          <w:rFonts w:hint="eastAsia"/>
        </w:rPr>
        <w:t>）式中</w:t>
      </w:r>
      <w:r>
        <w:rPr>
          <w:rFonts w:hint="eastAsia"/>
        </w:rPr>
        <w:t>1</w:t>
      </w:r>
      <w:r>
        <w:rPr>
          <w:rFonts w:hint="eastAsia"/>
        </w:rPr>
        <w:t>级修正项的影响，当</w:t>
      </w:r>
      <w:r>
        <w:rPr>
          <w:rFonts w:hint="eastAsia"/>
        </w:rPr>
        <w:t>Re</w:t>
      </w:r>
      <w:r>
        <w:rPr>
          <w:rFonts w:hint="eastAsia"/>
        </w:rPr>
        <w:t>大于</w:t>
      </w:r>
      <w:r>
        <w:rPr>
          <w:rFonts w:hint="eastAsia"/>
        </w:rPr>
        <w:t>1</w:t>
      </w:r>
      <w:r>
        <w:rPr>
          <w:rFonts w:hint="eastAsia"/>
        </w:rPr>
        <w:t>时，还须考虑高次修正项。</w:t>
      </w:r>
    </w:p>
    <w:p w14:paraId="6D6561E0" w14:textId="77777777" w:rsidR="002C2615" w:rsidRDefault="00DA09F3">
      <w:pPr>
        <w:spacing w:line="360" w:lineRule="auto"/>
        <w:ind w:firstLineChars="170" w:firstLine="357"/>
      </w:pPr>
      <w:r>
        <w:rPr>
          <w:rFonts w:hint="eastAsia"/>
        </w:rPr>
        <w:t>考虑（</w:t>
      </w:r>
      <w:r>
        <w:rPr>
          <w:rFonts w:hint="eastAsia"/>
        </w:rPr>
        <w:t>5</w:t>
      </w:r>
      <w:r>
        <w:rPr>
          <w:rFonts w:hint="eastAsia"/>
        </w:rPr>
        <w:t>）式中</w:t>
      </w:r>
      <w:r>
        <w:rPr>
          <w:rFonts w:hint="eastAsia"/>
        </w:rPr>
        <w:t>1</w:t>
      </w:r>
      <w:r>
        <w:rPr>
          <w:rFonts w:hint="eastAsia"/>
        </w:rPr>
        <w:t>级修正项的影响及玻璃管的影响后，粘度</w:t>
      </w:r>
      <w:r>
        <w:t>η</w:t>
      </w:r>
      <w:r>
        <w:rPr>
          <w:rFonts w:hint="eastAsia"/>
          <w:vertAlign w:val="subscript"/>
        </w:rPr>
        <w:t>1</w:t>
      </w:r>
      <w:r>
        <w:rPr>
          <w:rFonts w:hint="eastAsia"/>
        </w:rPr>
        <w:t>可表示为：</w:t>
      </w:r>
    </w:p>
    <w:p w14:paraId="6568C595" w14:textId="77777777" w:rsidR="002C2615" w:rsidRDefault="00DA09F3">
      <w:pPr>
        <w:spacing w:line="360" w:lineRule="auto"/>
        <w:ind w:firstLineChars="170" w:firstLine="357"/>
      </w:pPr>
      <w:r>
        <w:rPr>
          <w:rFonts w:hint="eastAsia"/>
        </w:rPr>
        <w:tab/>
      </w:r>
      <w:r>
        <w:rPr>
          <w:rFonts w:hint="eastAsia"/>
        </w:rPr>
        <w:tab/>
      </w:r>
      <w:r>
        <w:rPr>
          <w:rFonts w:hint="eastAsia"/>
        </w:rPr>
        <w:tab/>
      </w:r>
      <w:r>
        <w:rPr>
          <w:position w:val="-30"/>
        </w:rPr>
        <w:object w:dxaOrig="4880" w:dyaOrig="720" w14:anchorId="788F0C1E">
          <v:shape id="_x0000_i1032" type="#_x0000_t75" style="width:244pt;height:36pt" o:ole="">
            <v:imagedata r:id="rId21" o:title=""/>
          </v:shape>
          <o:OLEObject Type="Embed" ProgID="Equation.DSMT4" ShapeID="_x0000_i1032" DrawAspect="Content" ObjectID="_1706422303" r:id="rId22"/>
        </w:object>
      </w:r>
      <w:r>
        <w:rPr>
          <w:rFonts w:hint="eastAsia"/>
        </w:rPr>
        <w:tab/>
      </w:r>
      <w:r>
        <w:rPr>
          <w:rFonts w:hint="eastAsia"/>
        </w:rPr>
        <w:tab/>
      </w:r>
      <w:r>
        <w:rPr>
          <w:rFonts w:hint="eastAsia"/>
        </w:rPr>
        <w:t>（</w:t>
      </w:r>
      <w:r>
        <w:rPr>
          <w:rFonts w:hint="eastAsia"/>
        </w:rPr>
        <w:t>7</w:t>
      </w:r>
      <w:r>
        <w:rPr>
          <w:rFonts w:hint="eastAsia"/>
        </w:rPr>
        <w:t>）</w:t>
      </w:r>
    </w:p>
    <w:p w14:paraId="7F70E507" w14:textId="77777777" w:rsidR="002C2615" w:rsidRDefault="00DA09F3">
      <w:pPr>
        <w:spacing w:line="360" w:lineRule="auto"/>
        <w:ind w:firstLineChars="170" w:firstLine="357"/>
      </w:pPr>
      <w:r>
        <w:rPr>
          <w:rFonts w:hint="eastAsia"/>
        </w:rPr>
        <w:t>由于</w:t>
      </w:r>
      <w:r>
        <w:rPr>
          <w:rFonts w:hint="eastAsia"/>
        </w:rPr>
        <w:t>3Re/16</w:t>
      </w:r>
      <w:r>
        <w:rPr>
          <w:rFonts w:hint="eastAsia"/>
        </w:rPr>
        <w:t>是远小于</w:t>
      </w:r>
      <w:r>
        <w:rPr>
          <w:rFonts w:hint="eastAsia"/>
        </w:rPr>
        <w:t>1</w:t>
      </w:r>
      <w:r>
        <w:rPr>
          <w:rFonts w:hint="eastAsia"/>
        </w:rPr>
        <w:t>的数，将</w:t>
      </w:r>
      <w:r>
        <w:rPr>
          <w:rFonts w:hint="eastAsia"/>
        </w:rPr>
        <w:t>1/</w:t>
      </w:r>
      <w:r>
        <w:rPr>
          <w:rFonts w:hint="eastAsia"/>
        </w:rPr>
        <w:t>（</w:t>
      </w:r>
      <w:r>
        <w:rPr>
          <w:rFonts w:hint="eastAsia"/>
        </w:rPr>
        <w:t>1+3Re/16</w:t>
      </w:r>
      <w:r>
        <w:rPr>
          <w:rFonts w:hint="eastAsia"/>
        </w:rPr>
        <w:t>）按幂级数展开后近似为</w:t>
      </w:r>
      <w:r>
        <w:rPr>
          <w:rFonts w:hint="eastAsia"/>
        </w:rPr>
        <w:t>1</w:t>
      </w:r>
      <w:r>
        <w:rPr>
          <w:rFonts w:hint="eastAsia"/>
        </w:rPr>
        <w:t>－</w:t>
      </w:r>
      <w:r>
        <w:rPr>
          <w:rFonts w:hint="eastAsia"/>
        </w:rPr>
        <w:t>3Re/16</w:t>
      </w:r>
      <w:r>
        <w:rPr>
          <w:rFonts w:hint="eastAsia"/>
        </w:rPr>
        <w:t>，（</w:t>
      </w:r>
      <w:r>
        <w:rPr>
          <w:rFonts w:hint="eastAsia"/>
        </w:rPr>
        <w:t>7</w:t>
      </w:r>
      <w:r>
        <w:rPr>
          <w:rFonts w:hint="eastAsia"/>
        </w:rPr>
        <w:t>）式又可表示为：</w:t>
      </w:r>
    </w:p>
    <w:p w14:paraId="290F4012" w14:textId="77777777" w:rsidR="002C2615" w:rsidRDefault="00DA09F3">
      <w:pPr>
        <w:spacing w:line="360" w:lineRule="auto"/>
        <w:ind w:firstLineChars="170" w:firstLine="357"/>
      </w:pPr>
      <w:r>
        <w:rPr>
          <w:rFonts w:hint="eastAsia"/>
        </w:rPr>
        <w:tab/>
      </w:r>
      <w:r>
        <w:rPr>
          <w:rFonts w:hint="eastAsia"/>
        </w:rPr>
        <w:tab/>
      </w:r>
      <w:r>
        <w:rPr>
          <w:rFonts w:hint="eastAsia"/>
        </w:rPr>
        <w:tab/>
      </w:r>
      <w:r>
        <w:rPr>
          <w:position w:val="-24"/>
        </w:rPr>
        <w:object w:dxaOrig="1719" w:dyaOrig="620" w14:anchorId="22D0DF4D">
          <v:shape id="_x0000_i1033" type="#_x0000_t75" style="width:86pt;height:31pt" o:ole="">
            <v:imagedata r:id="rId23" o:title=""/>
          </v:shape>
          <o:OLEObject Type="Embed" ProgID="Equation.DSMT4" ShapeID="_x0000_i1033" DrawAspect="Content" ObjectID="_1706422304" r:id="rId24"/>
        </w:objec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w:t>
      </w:r>
      <w:r>
        <w:rPr>
          <w:rFonts w:hint="eastAsia"/>
        </w:rPr>
        <w:t>8</w:t>
      </w:r>
      <w:r>
        <w:rPr>
          <w:rFonts w:hint="eastAsia"/>
        </w:rPr>
        <w:t>）</w:t>
      </w:r>
    </w:p>
    <w:p w14:paraId="4919B633" w14:textId="77777777" w:rsidR="002C2615" w:rsidRDefault="00DA09F3">
      <w:pPr>
        <w:spacing w:line="360" w:lineRule="auto"/>
        <w:ind w:firstLineChars="170" w:firstLine="357"/>
      </w:pPr>
      <w:r>
        <w:rPr>
          <w:rFonts w:hint="eastAsia"/>
        </w:rPr>
        <w:t>已知或测量得到</w:t>
      </w:r>
      <w:r>
        <w:t>ρ</w:t>
      </w:r>
      <w:r>
        <w:rPr>
          <w:rFonts w:hint="eastAsia"/>
        </w:rPr>
        <w:t>、</w:t>
      </w:r>
      <w:r>
        <w:t>ρ</w:t>
      </w:r>
      <w:r>
        <w:rPr>
          <w:rFonts w:hint="eastAsia"/>
          <w:vertAlign w:val="subscript"/>
        </w:rPr>
        <w:t>0</w:t>
      </w:r>
      <w:r>
        <w:rPr>
          <w:rFonts w:hint="eastAsia"/>
        </w:rPr>
        <w:t>、</w:t>
      </w:r>
      <w:r>
        <w:rPr>
          <w:rFonts w:hint="eastAsia"/>
        </w:rPr>
        <w:t>D</w:t>
      </w:r>
      <w:r>
        <w:rPr>
          <w:rFonts w:hint="eastAsia"/>
        </w:rPr>
        <w:t>、</w:t>
      </w:r>
      <w:r>
        <w:rPr>
          <w:rFonts w:hint="eastAsia"/>
        </w:rPr>
        <w:t>d</w:t>
      </w:r>
      <w:r>
        <w:rPr>
          <w:rFonts w:hint="eastAsia"/>
        </w:rPr>
        <w:t>、</w:t>
      </w:r>
      <w:r>
        <w:rPr>
          <w:rFonts w:hint="eastAsia"/>
        </w:rPr>
        <w:t>v</w:t>
      </w:r>
      <w:r>
        <w:rPr>
          <w:rFonts w:hint="eastAsia"/>
        </w:rPr>
        <w:t>等参数后，由（</w:t>
      </w:r>
      <w:r>
        <w:rPr>
          <w:rFonts w:hint="eastAsia"/>
        </w:rPr>
        <w:t>4</w:t>
      </w:r>
      <w:r>
        <w:rPr>
          <w:rFonts w:hint="eastAsia"/>
        </w:rPr>
        <w:t>）式计算粘度</w:t>
      </w:r>
      <w:r>
        <w:t>η</w:t>
      </w:r>
      <w:r>
        <w:rPr>
          <w:rFonts w:hint="eastAsia"/>
        </w:rPr>
        <w:t>，再由（</w:t>
      </w:r>
      <w:r>
        <w:rPr>
          <w:rFonts w:hint="eastAsia"/>
        </w:rPr>
        <w:t>6</w:t>
      </w:r>
      <w:r>
        <w:rPr>
          <w:rFonts w:hint="eastAsia"/>
        </w:rPr>
        <w:t>）式计算</w:t>
      </w:r>
      <w:r>
        <w:rPr>
          <w:rFonts w:hint="eastAsia"/>
        </w:rPr>
        <w:t>Re</w:t>
      </w:r>
      <w:r>
        <w:rPr>
          <w:rFonts w:hint="eastAsia"/>
        </w:rPr>
        <w:t>，若需计算</w:t>
      </w:r>
      <w:r>
        <w:rPr>
          <w:rFonts w:hint="eastAsia"/>
        </w:rPr>
        <w:t>Re</w:t>
      </w:r>
      <w:r>
        <w:rPr>
          <w:rFonts w:hint="eastAsia"/>
        </w:rPr>
        <w:t>的</w:t>
      </w:r>
      <w:r>
        <w:rPr>
          <w:rFonts w:hint="eastAsia"/>
        </w:rPr>
        <w:t>1</w:t>
      </w:r>
      <w:r>
        <w:rPr>
          <w:rFonts w:hint="eastAsia"/>
        </w:rPr>
        <w:t>级修正，则由（</w:t>
      </w:r>
      <w:r>
        <w:rPr>
          <w:rFonts w:hint="eastAsia"/>
        </w:rPr>
        <w:t>8</w:t>
      </w:r>
      <w:r>
        <w:rPr>
          <w:rFonts w:hint="eastAsia"/>
        </w:rPr>
        <w:t>）式计算经修正的粘度</w:t>
      </w:r>
      <w:r>
        <w:t>η</w:t>
      </w:r>
      <w:r>
        <w:rPr>
          <w:rFonts w:hint="eastAsia"/>
          <w:vertAlign w:val="subscript"/>
        </w:rPr>
        <w:t>1</w:t>
      </w:r>
      <w:r>
        <w:rPr>
          <w:rFonts w:hint="eastAsia"/>
        </w:rPr>
        <w:t>。</w:t>
      </w:r>
    </w:p>
    <w:p w14:paraId="7A6F9D30" w14:textId="77777777" w:rsidR="002C2615" w:rsidRDefault="00DA09F3">
      <w:pPr>
        <w:spacing w:line="360" w:lineRule="auto"/>
        <w:ind w:firstLineChars="170" w:firstLine="357"/>
      </w:pPr>
      <w:r>
        <w:rPr>
          <w:rFonts w:hint="eastAsia"/>
        </w:rPr>
        <w:t>在国际单位制中，</w:t>
      </w:r>
      <w:r>
        <w:t>η</w:t>
      </w:r>
      <w:r>
        <w:rPr>
          <w:rFonts w:hint="eastAsia"/>
        </w:rPr>
        <w:t>的单位是</w:t>
      </w:r>
      <w:proofErr w:type="spellStart"/>
      <w:r>
        <w:rPr>
          <w:rFonts w:hint="eastAsia"/>
        </w:rPr>
        <w:t>Pa</w:t>
      </w:r>
      <w:r>
        <w:t>·</w:t>
      </w:r>
      <w:r>
        <w:rPr>
          <w:rFonts w:hint="eastAsia"/>
        </w:rPr>
        <w:t>s</w:t>
      </w:r>
      <w:proofErr w:type="spellEnd"/>
      <w:r>
        <w:rPr>
          <w:rFonts w:hint="eastAsia"/>
        </w:rPr>
        <w:t>（帕斯卡·秒），在厘米，克，</w:t>
      </w:r>
      <w:proofErr w:type="gramStart"/>
      <w:r>
        <w:rPr>
          <w:rFonts w:hint="eastAsia"/>
        </w:rPr>
        <w:t>秒制中</w:t>
      </w:r>
      <w:proofErr w:type="gramEnd"/>
      <w:r>
        <w:rPr>
          <w:rFonts w:hint="eastAsia"/>
        </w:rPr>
        <w:t>，</w:t>
      </w:r>
      <w:r>
        <w:t>η</w:t>
      </w:r>
      <w:r>
        <w:rPr>
          <w:rFonts w:hint="eastAsia"/>
        </w:rPr>
        <w:t>的单位是</w:t>
      </w:r>
      <w:r>
        <w:rPr>
          <w:rFonts w:hint="eastAsia"/>
        </w:rPr>
        <w:t>P</w:t>
      </w:r>
      <w:r>
        <w:rPr>
          <w:rFonts w:hint="eastAsia"/>
        </w:rPr>
        <w:t>（泊）或</w:t>
      </w:r>
      <w:proofErr w:type="spellStart"/>
      <w:r>
        <w:rPr>
          <w:rFonts w:hint="eastAsia"/>
        </w:rPr>
        <w:t>cP</w:t>
      </w:r>
      <w:proofErr w:type="spellEnd"/>
      <w:r>
        <w:rPr>
          <w:rFonts w:hint="eastAsia"/>
        </w:rPr>
        <w:t>（厘泊），它们之间的换算关系是：</w:t>
      </w:r>
    </w:p>
    <w:p w14:paraId="26EE3266" w14:textId="77777777" w:rsidR="002C2615" w:rsidRDefault="00DA09F3">
      <w:pPr>
        <w:spacing w:beforeLines="20" w:before="62" w:afterLines="20" w:after="62" w:line="360" w:lineRule="auto"/>
        <w:ind w:firstLineChars="170" w:firstLine="357"/>
      </w:pPr>
      <w:r>
        <w:rPr>
          <w:rFonts w:hint="eastAsia"/>
        </w:rPr>
        <w:tab/>
      </w:r>
      <w:r>
        <w:rPr>
          <w:rFonts w:hint="eastAsia"/>
        </w:rPr>
        <w:tab/>
      </w:r>
      <w:r>
        <w:rPr>
          <w:rFonts w:hint="eastAsia"/>
        </w:rPr>
        <w:tab/>
        <w:t>1Pa</w:t>
      </w:r>
      <w:r>
        <w:t>·</w:t>
      </w:r>
      <w:r>
        <w:rPr>
          <w:rFonts w:hint="eastAsia"/>
        </w:rPr>
        <w:t>s = 10P = 1000cP</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w:t>
      </w:r>
      <w:r>
        <w:rPr>
          <w:rFonts w:hint="eastAsia"/>
        </w:rPr>
        <w:t>9</w:t>
      </w:r>
      <w:r>
        <w:rPr>
          <w:rFonts w:hint="eastAsia"/>
        </w:rPr>
        <w:t>）</w:t>
      </w:r>
    </w:p>
    <w:p w14:paraId="1B10458E" w14:textId="77777777" w:rsidR="002C2615" w:rsidRDefault="00DA09F3">
      <w:pPr>
        <w:spacing w:line="360" w:lineRule="auto"/>
        <w:ind w:left="420"/>
        <w:outlineLvl w:val="0"/>
        <w:rPr>
          <w:rFonts w:ascii="宋体" w:hAnsi="宋体"/>
        </w:rPr>
      </w:pPr>
      <w:r>
        <w:rPr>
          <w:rFonts w:hint="eastAsia"/>
        </w:rPr>
        <w:t>2</w:t>
      </w:r>
      <w:r>
        <w:rPr>
          <w:rFonts w:hint="eastAsia"/>
        </w:rPr>
        <w:t>．</w:t>
      </w:r>
      <w:r>
        <w:rPr>
          <w:rFonts w:ascii="宋体" w:hAnsi="宋体" w:hint="eastAsia"/>
        </w:rPr>
        <w:t>PID</w:t>
      </w:r>
      <w:r>
        <w:rPr>
          <w:rFonts w:ascii="宋体" w:hAnsi="宋体" w:hint="eastAsia"/>
        </w:rPr>
        <w:t>调节原理</w:t>
      </w:r>
    </w:p>
    <w:p w14:paraId="5A490B89" w14:textId="77777777" w:rsidR="002C2615" w:rsidRDefault="00DA09F3">
      <w:pPr>
        <w:spacing w:line="360" w:lineRule="auto"/>
        <w:ind w:firstLine="420"/>
        <w:outlineLvl w:val="0"/>
        <w:rPr>
          <w:rFonts w:ascii="宋体" w:hAnsi="宋体"/>
        </w:rPr>
      </w:pPr>
      <w:r>
        <w:rPr>
          <w:rFonts w:ascii="宋体" w:hAnsi="宋体" w:hint="eastAsia"/>
        </w:rPr>
        <w:t>PID</w:t>
      </w:r>
      <w:r>
        <w:rPr>
          <w:rFonts w:ascii="宋体" w:hAnsi="宋体" w:hint="eastAsia"/>
        </w:rPr>
        <w:t>调节是自动控制系统中应用最为广泛的一种调节规律，自动控制系统的原理可用图</w:t>
      </w:r>
      <w:r>
        <w:rPr>
          <w:rFonts w:ascii="宋体" w:hAnsi="宋体" w:hint="eastAsia"/>
        </w:rPr>
        <w:t>3</w:t>
      </w:r>
      <w:r>
        <w:rPr>
          <w:rFonts w:ascii="宋体" w:hAnsi="宋体" w:hint="eastAsia"/>
        </w:rPr>
        <w:t>说明。</w:t>
      </w:r>
    </w:p>
    <w:p w14:paraId="3F4C7464" w14:textId="77777777" w:rsidR="002C2615" w:rsidRDefault="00DA09F3">
      <w:pPr>
        <w:spacing w:line="360" w:lineRule="auto"/>
        <w:ind w:firstLine="420"/>
        <w:outlineLvl w:val="0"/>
        <w:rPr>
          <w:rFonts w:ascii="宋体" w:hAnsi="宋体"/>
        </w:rPr>
      </w:pPr>
      <w:r>
        <w:rPr>
          <w:rFonts w:ascii="宋体" w:hAnsi="宋体" w:hint="eastAsia"/>
        </w:rPr>
        <w:t>假如被控量与设定值之间有偏差</w:t>
      </w:r>
      <w:r>
        <w:rPr>
          <w:rFonts w:ascii="宋体" w:hAnsi="宋体"/>
        </w:rPr>
        <w:t>e(t)</w:t>
      </w:r>
      <w:r>
        <w:rPr>
          <w:rFonts w:ascii="宋体" w:hAnsi="宋体" w:hint="eastAsia"/>
        </w:rPr>
        <w:t>=</w:t>
      </w:r>
      <w:r>
        <w:rPr>
          <w:rFonts w:ascii="宋体" w:hAnsi="宋体" w:hint="eastAsia"/>
        </w:rPr>
        <w:t>设定值</w:t>
      </w:r>
      <w:r>
        <w:rPr>
          <w:rFonts w:ascii="宋体" w:hAnsi="宋体" w:hint="eastAsia"/>
        </w:rPr>
        <w:t>-</w:t>
      </w:r>
      <w:r>
        <w:rPr>
          <w:rFonts w:ascii="宋体" w:hAnsi="宋体" w:hint="eastAsia"/>
        </w:rPr>
        <w:t>被控量，调节器依据</w:t>
      </w:r>
      <w:r>
        <w:rPr>
          <w:rFonts w:ascii="宋体" w:hAnsi="宋体"/>
        </w:rPr>
        <w:t>e(t)</w:t>
      </w:r>
      <w:r>
        <w:rPr>
          <w:rFonts w:ascii="宋体" w:hAnsi="宋体" w:hint="eastAsia"/>
        </w:rPr>
        <w:t>及一定</w:t>
      </w:r>
      <w:r>
        <w:rPr>
          <w:rFonts w:ascii="宋体" w:hAnsi="宋体" w:hint="eastAsia"/>
        </w:rPr>
        <w:t>的调节</w:t>
      </w:r>
      <w:r>
        <w:rPr>
          <w:rFonts w:ascii="宋体" w:hAnsi="宋体" w:hint="eastAsia"/>
        </w:rPr>
        <w:lastRenderedPageBreak/>
        <w:t>规律输出调节信号</w:t>
      </w:r>
      <w:r>
        <w:rPr>
          <w:rFonts w:ascii="宋体" w:hAnsi="宋体"/>
        </w:rPr>
        <w:t>u(t)</w:t>
      </w:r>
      <w:r>
        <w:rPr>
          <w:rFonts w:ascii="宋体" w:hAnsi="宋体" w:hint="eastAsia"/>
        </w:rPr>
        <w:t>，执行单元按</w:t>
      </w:r>
      <w:r>
        <w:rPr>
          <w:rFonts w:ascii="宋体" w:hAnsi="宋体"/>
        </w:rPr>
        <w:t>u(t)</w:t>
      </w:r>
      <w:r>
        <w:rPr>
          <w:rFonts w:ascii="宋体" w:hAnsi="宋体" w:hint="eastAsia"/>
        </w:rPr>
        <w:t>输出操作量至被控对象，使被控量逼近直至最后等于设定值。调节器是自动控制系统的指挥机构。</w:t>
      </w:r>
    </w:p>
    <w:p w14:paraId="7319F033" w14:textId="77777777" w:rsidR="002C2615" w:rsidRDefault="002C2615">
      <w:pPr>
        <w:spacing w:line="360" w:lineRule="auto"/>
        <w:ind w:firstLine="420"/>
        <w:outlineLvl w:val="0"/>
        <w:rPr>
          <w:rFonts w:ascii="宋体" w:hAnsi="宋体"/>
        </w:rPr>
      </w:pPr>
    </w:p>
    <w:p w14:paraId="4520C67E" w14:textId="77777777" w:rsidR="002C2615" w:rsidRDefault="00DA09F3">
      <w:pPr>
        <w:framePr w:w="7380" w:h="1723" w:hSpace="181" w:wrap="notBeside" w:vAnchor="text" w:hAnchor="page" w:x="2337" w:y="1"/>
        <w:pBdr>
          <w:top w:val="single" w:sz="4" w:space="7" w:color="FFFFFF"/>
          <w:left w:val="single" w:sz="4" w:space="7" w:color="FFFFFF"/>
          <w:bottom w:val="single" w:sz="4" w:space="7" w:color="FFFFFF"/>
          <w:right w:val="single" w:sz="4" w:space="7" w:color="FFFFFF"/>
        </w:pBdr>
        <w:shd w:val="solid" w:color="FFFFFF" w:fill="FFFFFF"/>
        <w:ind w:firstLineChars="100" w:firstLine="210"/>
        <w:rPr>
          <w:rFonts w:ascii="宋体" w:hAnsi="宋体"/>
        </w:rPr>
      </w:pPr>
      <w:r>
        <w:rPr>
          <w:rFonts w:ascii="宋体" w:hAnsi="宋体"/>
        </w:rPr>
        <w:t xml:space="preserve">        </w:t>
      </w:r>
      <w:r>
        <w:rPr>
          <w:rFonts w:ascii="宋体" w:hAnsi="宋体" w:hint="eastAsia"/>
        </w:rPr>
        <w:t xml:space="preserve">      </w:t>
      </w:r>
      <w:r>
        <w:rPr>
          <w:rFonts w:ascii="宋体" w:hAnsi="宋体"/>
        </w:rPr>
        <w:t xml:space="preserve"> </w:t>
      </w:r>
      <w:r>
        <w:rPr>
          <w:rFonts w:ascii="宋体" w:hAnsi="宋体" w:hint="eastAsia"/>
        </w:rPr>
        <w:t xml:space="preserve"> </w:t>
      </w:r>
      <w:r>
        <w:rPr>
          <w:rFonts w:ascii="宋体" w:hAnsi="宋体"/>
        </w:rPr>
        <w:t xml:space="preserve">e(t)          u(t)           </w:t>
      </w:r>
      <w:r>
        <w:rPr>
          <w:rFonts w:ascii="宋体" w:hAnsi="宋体" w:hint="eastAsia"/>
        </w:rPr>
        <w:t>操作量</w:t>
      </w:r>
      <w:r>
        <w:rPr>
          <w:rFonts w:ascii="宋体" w:hAnsi="宋体"/>
        </w:rPr>
        <w:t xml:space="preserve"> </w:t>
      </w:r>
    </w:p>
    <w:p w14:paraId="156BB441" w14:textId="77777777" w:rsidR="002C2615" w:rsidRDefault="00DA09F3">
      <w:pPr>
        <w:framePr w:w="7380" w:h="1723" w:hSpace="181" w:wrap="notBeside" w:vAnchor="text" w:hAnchor="page" w:x="2337" w:y="1"/>
        <w:pBdr>
          <w:top w:val="single" w:sz="4" w:space="7" w:color="FFFFFF"/>
          <w:left w:val="single" w:sz="4" w:space="7" w:color="FFFFFF"/>
          <w:bottom w:val="single" w:sz="4" w:space="7" w:color="FFFFFF"/>
          <w:right w:val="single" w:sz="4" w:space="7" w:color="FFFFFF"/>
        </w:pBdr>
        <w:shd w:val="solid" w:color="FFFFFF" w:fill="FFFFFF"/>
        <w:rPr>
          <w:rFonts w:ascii="宋体" w:hAnsi="宋体"/>
        </w:rPr>
      </w:pPr>
      <w:r>
        <w:rPr>
          <w:rFonts w:ascii="宋体" w:hAnsi="宋体"/>
          <w:noProof/>
          <w:sz w:val="20"/>
        </w:rPr>
        <mc:AlternateContent>
          <mc:Choice Requires="wps">
            <w:drawing>
              <wp:anchor distT="0" distB="0" distL="114300" distR="114300" simplePos="0" relativeHeight="251684864" behindDoc="0" locked="0" layoutInCell="0" allowOverlap="1" wp14:anchorId="42133EF3" wp14:editId="7762D008">
                <wp:simplePos x="0" y="0"/>
                <wp:positionH relativeFrom="column">
                  <wp:posOffset>4456430</wp:posOffset>
                </wp:positionH>
                <wp:positionV relativeFrom="paragraph">
                  <wp:posOffset>105410</wp:posOffset>
                </wp:positionV>
                <wp:extent cx="635" cy="396240"/>
                <wp:effectExtent l="4445" t="0" r="13970" b="3810"/>
                <wp:wrapNone/>
                <wp:docPr id="2" name="直接连接符 2"/>
                <wp:cNvGraphicFramePr/>
                <a:graphic xmlns:a="http://schemas.openxmlformats.org/drawingml/2006/main">
                  <a:graphicData uri="http://schemas.microsoft.com/office/word/2010/wordprocessingShape">
                    <wps:wsp>
                      <wps:cNvCnPr/>
                      <wps:spPr>
                        <a:xfrm>
                          <a:off x="0" y="0"/>
                          <a:ext cx="635" cy="39624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2A3C936F" id="直接连接符 2" o:spid="_x0000_s1026" style="position:absolute;left:0;text-align:left;z-index:251684864;visibility:visible;mso-wrap-style:square;mso-wrap-distance-left:9pt;mso-wrap-distance-top:0;mso-wrap-distance-right:9pt;mso-wrap-distance-bottom:0;mso-position-horizontal:absolute;mso-position-horizontal-relative:text;mso-position-vertical:absolute;mso-position-vertical-relative:text" from="350.9pt,8.3pt" to="350.9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" o:allowincell="f"/>
            </w:pict>
          </mc:Fallback>
        </mc:AlternateContent>
      </w:r>
      <w:r>
        <w:rPr>
          <w:rFonts w:ascii="宋体" w:hAnsi="宋体"/>
          <w:noProof/>
        </w:rPr>
        <mc:AlternateContent>
          <mc:Choice Requires="wps">
            <w:drawing>
              <wp:anchor distT="0" distB="0" distL="114300" distR="114300" simplePos="0" relativeHeight="251680768" behindDoc="0" locked="0" layoutInCell="0" allowOverlap="1" wp14:anchorId="24D3C85B" wp14:editId="6BBA11DD">
                <wp:simplePos x="0" y="0"/>
                <wp:positionH relativeFrom="column">
                  <wp:posOffset>4457700</wp:posOffset>
                </wp:positionH>
                <wp:positionV relativeFrom="paragraph">
                  <wp:posOffset>95250</wp:posOffset>
                </wp:positionV>
                <wp:extent cx="635" cy="396240"/>
                <wp:effectExtent l="4445" t="0" r="13970" b="3810"/>
                <wp:wrapNone/>
                <wp:docPr id="3" name="直接连接符 3"/>
                <wp:cNvGraphicFramePr/>
                <a:graphic xmlns:a="http://schemas.openxmlformats.org/drawingml/2006/main">
                  <a:graphicData uri="http://schemas.microsoft.com/office/word/2010/wordprocessingShape">
                    <wps:wsp>
                      <wps:cNvCnPr/>
                      <wps:spPr>
                        <a:xfrm>
                          <a:off x="0" y="0"/>
                          <a:ext cx="635" cy="39624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718026E7" id="直接连接符 3" o:spid="_x0000_s1026" style="position:absolute;left:0;text-align:left;z-index:251680768;visibility:visible;mso-wrap-style:square;mso-wrap-distance-left:9pt;mso-wrap-distance-top:0;mso-wrap-distance-right:9pt;mso-wrap-distance-bottom:0;mso-position-horizontal:absolute;mso-position-horizontal-relative:text;mso-position-vertical:absolute;mso-position-vertical-relative:text" from="351pt,7.5pt" to="351.05pt,3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" o:allowincell="f"/>
            </w:pict>
          </mc:Fallback>
        </mc:AlternateContent>
      </w:r>
      <w:r>
        <w:rPr>
          <w:rFonts w:ascii="宋体" w:hAnsi="宋体"/>
          <w:noProof/>
        </w:rPr>
        <mc:AlternateContent>
          <mc:Choice Requires="wps">
            <w:drawing>
              <wp:anchor distT="0" distB="0" distL="114300" distR="114300" simplePos="0" relativeHeight="251679744" behindDoc="0" locked="0" layoutInCell="0" allowOverlap="1" wp14:anchorId="5C4C3E13" wp14:editId="73F6433A">
                <wp:simplePos x="0" y="0"/>
                <wp:positionH relativeFrom="column">
                  <wp:posOffset>4229100</wp:posOffset>
                </wp:positionH>
                <wp:positionV relativeFrom="paragraph">
                  <wp:posOffset>95250</wp:posOffset>
                </wp:positionV>
                <wp:extent cx="457200" cy="0"/>
                <wp:effectExtent l="0" t="38100" r="0" b="38100"/>
                <wp:wrapNone/>
                <wp:docPr id="6" name="直接连接符 6"/>
                <wp:cNvGraphicFramePr/>
                <a:graphic xmlns:a="http://schemas.openxmlformats.org/drawingml/2006/main">
                  <a:graphicData uri="http://schemas.microsoft.com/office/word/2010/wordprocessingShape">
                    <wps:wsp>
                      <wps:cNvCnPr/>
                      <wps:spPr>
                        <a:xfrm>
                          <a:off x="0" y="0"/>
                          <a:ext cx="457200" cy="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w14:anchorId="2C1C2143" id="直接连接符 6" o:spid="_x0000_s1026" style="position:absolute;left:0;text-align:left;z-index:251679744;visibility:visible;mso-wrap-style:square;mso-wrap-distance-left:9pt;mso-wrap-distance-top:0;mso-wrap-distance-right:9pt;mso-wrap-distance-bottom:0;mso-position-horizontal:absolute;mso-position-horizontal-relative:text;mso-position-vertical:absolute;mso-position-vertical-relative:text" from="333pt,7.5pt" to="369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" o:allowincell="f">
                <v:stroke endarrow="block"/>
              </v:line>
            </w:pict>
          </mc:Fallback>
        </mc:AlternateContent>
      </w:r>
      <w:r>
        <w:rPr>
          <w:rFonts w:ascii="宋体" w:hAnsi="宋体"/>
          <w:noProof/>
        </w:rPr>
        <mc:AlternateContent>
          <mc:Choice Requires="wps">
            <w:drawing>
              <wp:anchor distT="0" distB="0" distL="114300" distR="114300" simplePos="0" relativeHeight="251678720" behindDoc="0" locked="0" layoutInCell="0" allowOverlap="1" wp14:anchorId="497E1097" wp14:editId="044F48E6">
                <wp:simplePos x="0" y="0"/>
                <wp:positionH relativeFrom="column">
                  <wp:posOffset>3086100</wp:posOffset>
                </wp:positionH>
                <wp:positionV relativeFrom="paragraph">
                  <wp:posOffset>95250</wp:posOffset>
                </wp:positionV>
                <wp:extent cx="571500" cy="0"/>
                <wp:effectExtent l="0" t="38100" r="0" b="38100"/>
                <wp:wrapNone/>
                <wp:docPr id="7" name="直接连接符 7"/>
                <wp:cNvGraphicFramePr/>
                <a:graphic xmlns:a="http://schemas.openxmlformats.org/drawingml/2006/main">
                  <a:graphicData uri="http://schemas.microsoft.com/office/word/2010/wordprocessingShape">
                    <wps:wsp>
                      <wps:cNvCnPr/>
                      <wps:spPr>
                        <a:xfrm>
                          <a:off x="0" y="0"/>
                          <a:ext cx="571500" cy="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w14:anchorId="217A3287" id="直接连接符 7" o:spid="_x0000_s1026" style="position:absolute;left:0;text-align:left;z-index:251678720;visibility:visible;mso-wrap-style:square;mso-wrap-distance-left:9pt;mso-wrap-distance-top:0;mso-wrap-distance-right:9pt;mso-wrap-distance-bottom:0;mso-position-horizontal:absolute;mso-position-horizontal-relative:text;mso-position-vertical:absolute;mso-position-vertical-relative:text" from="243pt,7.5pt" to="4in,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" o:allowincell="f">
                <v:stroke endarrow="block"/>
              </v:line>
            </w:pict>
          </mc:Fallback>
        </mc:AlternateContent>
      </w:r>
      <w:r>
        <w:rPr>
          <w:rFonts w:ascii="宋体" w:hAnsi="宋体"/>
          <w:noProof/>
        </w:rPr>
        <mc:AlternateContent>
          <mc:Choice Requires="wps">
            <w:drawing>
              <wp:anchor distT="0" distB="0" distL="114300" distR="114300" simplePos="0" relativeHeight="251677696" behindDoc="0" locked="0" layoutInCell="0" allowOverlap="1" wp14:anchorId="70AC6370" wp14:editId="206FAF42">
                <wp:simplePos x="0" y="0"/>
                <wp:positionH relativeFrom="column">
                  <wp:posOffset>2057400</wp:posOffset>
                </wp:positionH>
                <wp:positionV relativeFrom="paragraph">
                  <wp:posOffset>95250</wp:posOffset>
                </wp:positionV>
                <wp:extent cx="457200" cy="0"/>
                <wp:effectExtent l="0" t="38100" r="0" b="38100"/>
                <wp:wrapNone/>
                <wp:docPr id="4" name="直接连接符 4"/>
                <wp:cNvGraphicFramePr/>
                <a:graphic xmlns:a="http://schemas.openxmlformats.org/drawingml/2006/main">
                  <a:graphicData uri="http://schemas.microsoft.com/office/word/2010/wordprocessingShape">
                    <wps:wsp>
                      <wps:cNvCnPr/>
                      <wps:spPr>
                        <a:xfrm>
                          <a:off x="0" y="0"/>
                          <a:ext cx="457200" cy="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w14:anchorId="16D5C607" id="直接连接符 4" o:spid="_x0000_s1026" style="position:absolute;left:0;text-align:left;z-index:251677696;visibility:visible;mso-wrap-style:square;mso-wrap-distance-left:9pt;mso-wrap-distance-top:0;mso-wrap-distance-right:9pt;mso-wrap-distance-bottom:0;mso-position-horizontal:absolute;mso-position-horizontal-relative:text;mso-position-vertical:absolute;mso-position-vertical-relative:text" from="162pt,7.5pt" to="198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" o:allowincell="f">
                <v:stroke endarrow="block"/>
              </v:line>
            </w:pict>
          </mc:Fallback>
        </mc:AlternateContent>
      </w:r>
      <w:r>
        <w:rPr>
          <w:rFonts w:ascii="宋体" w:hAnsi="宋体"/>
          <w:noProof/>
        </w:rPr>
        <mc:AlternateContent>
          <mc:Choice Requires="wps">
            <w:drawing>
              <wp:anchor distT="0" distB="0" distL="114300" distR="114300" simplePos="0" relativeHeight="251676672" behindDoc="0" locked="0" layoutInCell="0" allowOverlap="1" wp14:anchorId="77A33C48" wp14:editId="4C4C9708">
                <wp:simplePos x="0" y="0"/>
                <wp:positionH relativeFrom="column">
                  <wp:posOffset>1143000</wp:posOffset>
                </wp:positionH>
                <wp:positionV relativeFrom="paragraph">
                  <wp:posOffset>95250</wp:posOffset>
                </wp:positionV>
                <wp:extent cx="457200" cy="0"/>
                <wp:effectExtent l="0" t="38100" r="0" b="38100"/>
                <wp:wrapNone/>
                <wp:docPr id="8" name="直接连接符 8"/>
                <wp:cNvGraphicFramePr/>
                <a:graphic xmlns:a="http://schemas.openxmlformats.org/drawingml/2006/main">
                  <a:graphicData uri="http://schemas.microsoft.com/office/word/2010/wordprocessingShape">
                    <wps:wsp>
                      <wps:cNvCnPr/>
                      <wps:spPr>
                        <a:xfrm>
                          <a:off x="0" y="0"/>
                          <a:ext cx="457200" cy="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w14:anchorId="027634DD" id="直接连接符 8" o:spid="_x0000_s1026" style="position:absolute;left:0;text-align:left;z-index:251676672;visibility:visible;mso-wrap-style:square;mso-wrap-distance-left:9pt;mso-wrap-distance-top:0;mso-wrap-distance-right:9pt;mso-wrap-distance-bottom:0;mso-position-horizontal:absolute;mso-position-horizontal-relative:text;mso-position-vertical:absolute;mso-position-vertical-relative:text" from="90pt,7.5pt" to="126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" o:allowincell="f">
                <v:stroke endarrow="block"/>
              </v:line>
            </w:pict>
          </mc:Fallback>
        </mc:AlternateContent>
      </w:r>
      <w:r>
        <w:rPr>
          <w:rFonts w:ascii="宋体" w:hAnsi="宋体"/>
          <w:noProof/>
        </w:rPr>
        <mc:AlternateContent>
          <mc:Choice Requires="wps">
            <w:drawing>
              <wp:anchor distT="0" distB="0" distL="114300" distR="114300" simplePos="0" relativeHeight="251673600" behindDoc="0" locked="0" layoutInCell="0" allowOverlap="1" wp14:anchorId="314AF7EE" wp14:editId="24164020">
                <wp:simplePos x="0" y="0"/>
                <wp:positionH relativeFrom="column">
                  <wp:posOffset>3657600</wp:posOffset>
                </wp:positionH>
                <wp:positionV relativeFrom="paragraph">
                  <wp:posOffset>-3810</wp:posOffset>
                </wp:positionV>
                <wp:extent cx="571500" cy="198120"/>
                <wp:effectExtent l="4445" t="4445" r="14605" b="6985"/>
                <wp:wrapNone/>
                <wp:docPr id="16" name="文本框 16"/>
                <wp:cNvGraphicFramePr/>
                <a:graphic xmlns:a="http://schemas.openxmlformats.org/drawingml/2006/main">
                  <a:graphicData uri="http://schemas.microsoft.com/office/word/2010/wordprocessingShape">
                    <wps:wsp>
                      <wps:cNvSpPr txBox="1"/>
                      <wps:spPr>
                        <a:xfrm>
                          <a:off x="0" y="0"/>
                          <a:ext cx="571500" cy="19812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5309930" w14:textId="77777777" w:rsidR="002C2615" w:rsidRDefault="00DA09F3">
                            <w:r>
                              <w:rPr>
                                <w:rFonts w:hint="eastAsia"/>
                              </w:rPr>
                              <w:t>被控对象</w:t>
                            </w:r>
                          </w:p>
                        </w:txbxContent>
                      </wps:txbx>
                      <wps:bodyPr lIns="18000" tIns="0" rIns="0" bIns="0" upright="1"/>
                    </wps:wsp>
                  </a:graphicData>
                </a:graphic>
              </wp:anchor>
            </w:drawing>
          </mc:Choice>
          <mc:Fallback>
            <w:pict>
              <v:shapetype w14:anchorId="314AF7EE" id="_x0000_t202" coordsize="21600,21600" o:spt="202" path="m,l,21600r21600,l21600,xe">
                <v:stroke joinstyle="miter"/>
                <v:path gradientshapeok="t" o:connecttype="rect"/>
              </v:shapetype>
              <v:shape id="文本框 16" o:spid="_x0000_s1027" type="#_x0000_t202" style="position:absolute;left:0;text-align:left;margin-left:4in;margin-top:-.3pt;width:45pt;height:15.6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" o:allowincell="f">
                <v:textbox inset=".5mm,0,0,0">
                  <w:txbxContent>
                    <w:p w14:paraId="15309930" w14:textId="77777777" w:rsidR="002C2615" w:rsidRDefault="00DA09F3">
                      <w:r>
                        <w:rPr>
                          <w:rFonts w:hint="eastAsia"/>
                        </w:rPr>
                        <w:t>被控对象</w:t>
                      </w:r>
                    </w:p>
                  </w:txbxContent>
                </v:textbox>
              </v:shape>
            </w:pict>
          </mc:Fallback>
        </mc:AlternateContent>
      </w:r>
      <w:r>
        <w:rPr>
          <w:rFonts w:ascii="宋体" w:hAnsi="宋体"/>
          <w:noProof/>
        </w:rPr>
        <mc:AlternateContent>
          <mc:Choice Requires="wps">
            <w:drawing>
              <wp:anchor distT="0" distB="0" distL="114300" distR="114300" simplePos="0" relativeHeight="251672576" behindDoc="0" locked="0" layoutInCell="0" allowOverlap="1" wp14:anchorId="04A6DD3A" wp14:editId="1081A622">
                <wp:simplePos x="0" y="0"/>
                <wp:positionH relativeFrom="column">
                  <wp:posOffset>2514600</wp:posOffset>
                </wp:positionH>
                <wp:positionV relativeFrom="paragraph">
                  <wp:posOffset>-3810</wp:posOffset>
                </wp:positionV>
                <wp:extent cx="571500" cy="198120"/>
                <wp:effectExtent l="4445" t="4445" r="14605" b="6985"/>
                <wp:wrapNone/>
                <wp:docPr id="14" name="文本框 14"/>
                <wp:cNvGraphicFramePr/>
                <a:graphic xmlns:a="http://schemas.openxmlformats.org/drawingml/2006/main">
                  <a:graphicData uri="http://schemas.microsoft.com/office/word/2010/wordprocessingShape">
                    <wps:wsp>
                      <wps:cNvSpPr txBox="1"/>
                      <wps:spPr>
                        <a:xfrm>
                          <a:off x="0" y="0"/>
                          <a:ext cx="571500" cy="19812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15BCC4D" w14:textId="77777777" w:rsidR="002C2615" w:rsidRDefault="00DA09F3">
                            <w:r>
                              <w:rPr>
                                <w:rFonts w:hint="eastAsia"/>
                              </w:rPr>
                              <w:t>执行单元</w:t>
                            </w:r>
                          </w:p>
                        </w:txbxContent>
                      </wps:txbx>
                      <wps:bodyPr lIns="18000" tIns="0" rIns="0" bIns="0" upright="1"/>
                    </wps:wsp>
                  </a:graphicData>
                </a:graphic>
              </wp:anchor>
            </w:drawing>
          </mc:Choice>
          <mc:Fallback>
            <w:pict>
              <v:shape w14:anchorId="04A6DD3A" id="文本框 14" o:spid="_x0000_s1028" type="#_x0000_t202" style="position:absolute;left:0;text-align:left;margin-left:198pt;margin-top:-.3pt;width:45pt;height:15.6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" o:allowincell="f">
                <v:textbox inset=".5mm,0,0,0">
                  <w:txbxContent>
                    <w:p w14:paraId="115BCC4D" w14:textId="77777777" w:rsidR="002C2615" w:rsidRDefault="00DA09F3">
                      <w:r>
                        <w:rPr>
                          <w:rFonts w:hint="eastAsia"/>
                        </w:rPr>
                        <w:t>执行单元</w:t>
                      </w:r>
                    </w:p>
                  </w:txbxContent>
                </v:textbox>
              </v:shape>
            </w:pict>
          </mc:Fallback>
        </mc:AlternateContent>
      </w:r>
      <w:r>
        <w:rPr>
          <w:rFonts w:ascii="宋体" w:hAnsi="宋体"/>
          <w:noProof/>
        </w:rPr>
        <mc:AlternateContent>
          <mc:Choice Requires="wps">
            <w:drawing>
              <wp:anchor distT="0" distB="0" distL="114300" distR="114300" simplePos="0" relativeHeight="251674624" behindDoc="0" locked="0" layoutInCell="0" allowOverlap="1" wp14:anchorId="58CF1255" wp14:editId="1AFF389F">
                <wp:simplePos x="0" y="0"/>
                <wp:positionH relativeFrom="column">
                  <wp:posOffset>914400</wp:posOffset>
                </wp:positionH>
                <wp:positionV relativeFrom="paragraph">
                  <wp:posOffset>-3810</wp:posOffset>
                </wp:positionV>
                <wp:extent cx="228600" cy="198120"/>
                <wp:effectExtent l="4445" t="4445" r="14605" b="6985"/>
                <wp:wrapNone/>
                <wp:docPr id="15" name="椭圆 15"/>
                <wp:cNvGraphicFramePr/>
                <a:graphic xmlns:a="http://schemas.openxmlformats.org/drawingml/2006/main">
                  <a:graphicData uri="http://schemas.microsoft.com/office/word/2010/wordprocessingShape">
                    <wps:wsp>
                      <wps:cNvSpPr/>
                      <wps:spPr>
                        <a:xfrm>
                          <a:off x="0" y="0"/>
                          <a:ext cx="228600" cy="198120"/>
                        </a:xfrm>
                        <a:prstGeom prst="ellipse">
                          <a:avLst/>
                        </a:prstGeom>
                        <a:solidFill>
                          <a:srgbClr val="FFFFFF"/>
                        </a:solidFill>
                        <a:ln w="9525" cap="flat" cmpd="sng">
                          <a:solidFill>
                            <a:srgbClr val="000000"/>
                          </a:solidFill>
                          <a:prstDash val="solid"/>
                          <a:headEnd type="none" w="med" len="med"/>
                          <a:tailEnd type="none" w="med" len="med"/>
                        </a:ln>
                      </wps:spPr>
                      <wps:bodyPr upright="1"/>
                    </wps:wsp>
                  </a:graphicData>
                </a:graphic>
              </wp:anchor>
            </w:drawing>
          </mc:Choice>
          <mc:Fallback>
            <w:pict>
              <v:oval w14:anchorId="34235486" id="椭圆 15" o:spid="_x0000_s1026" style="position:absolute;left:0;text-align:left;margin-left:1in;margin-top:-.3pt;width:18pt;height:15.6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" o:allowincell="f"/>
            </w:pict>
          </mc:Fallback>
        </mc:AlternateContent>
      </w:r>
      <w:r>
        <w:rPr>
          <w:rFonts w:ascii="宋体" w:hAnsi="宋体"/>
          <w:noProof/>
        </w:rPr>
        <mc:AlternateContent>
          <mc:Choice Requires="wps">
            <w:drawing>
              <wp:anchor distT="0" distB="0" distL="114300" distR="114300" simplePos="0" relativeHeight="251670528" behindDoc="0" locked="0" layoutInCell="0" allowOverlap="1" wp14:anchorId="4C2BFB43" wp14:editId="4E530877">
                <wp:simplePos x="0" y="0"/>
                <wp:positionH relativeFrom="column">
                  <wp:posOffset>0</wp:posOffset>
                </wp:positionH>
                <wp:positionV relativeFrom="paragraph">
                  <wp:posOffset>-3810</wp:posOffset>
                </wp:positionV>
                <wp:extent cx="457200" cy="198120"/>
                <wp:effectExtent l="4445" t="4445" r="14605" b="6985"/>
                <wp:wrapNone/>
                <wp:docPr id="17" name="文本框 17"/>
                <wp:cNvGraphicFramePr/>
                <a:graphic xmlns:a="http://schemas.openxmlformats.org/drawingml/2006/main">
                  <a:graphicData uri="http://schemas.microsoft.com/office/word/2010/wordprocessingShape">
                    <wps:wsp>
                      <wps:cNvSpPr txBox="1"/>
                      <wps:spPr>
                        <a:xfrm>
                          <a:off x="0" y="0"/>
                          <a:ext cx="457200" cy="19812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9BCFF04" w14:textId="77777777" w:rsidR="002C2615" w:rsidRDefault="00DA09F3">
                            <w:r>
                              <w:rPr>
                                <w:rFonts w:hint="eastAsia"/>
                              </w:rPr>
                              <w:t>设定值</w:t>
                            </w:r>
                          </w:p>
                        </w:txbxContent>
                      </wps:txbx>
                      <wps:bodyPr lIns="28800" tIns="0" rIns="0" bIns="0" upright="1"/>
                    </wps:wsp>
                  </a:graphicData>
                </a:graphic>
              </wp:anchor>
            </w:drawing>
          </mc:Choice>
          <mc:Fallback>
            <w:pict>
              <v:shape w14:anchorId="4C2BFB43" id="文本框 17" o:spid="_x0000_s1029" type="#_x0000_t202" style="position:absolute;left:0;text-align:left;margin-left:0;margin-top:-.3pt;width:36pt;height:15.6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" o:allowincell="f">
                <v:textbox inset=".8mm,0,0,0">
                  <w:txbxContent>
                    <w:p w14:paraId="29BCFF04" w14:textId="77777777" w:rsidR="002C2615" w:rsidRDefault="00DA09F3">
                      <w:r>
                        <w:rPr>
                          <w:rFonts w:hint="eastAsia"/>
                        </w:rPr>
                        <w:t>设定值</w:t>
                      </w:r>
                    </w:p>
                  </w:txbxContent>
                </v:textbox>
              </v:shape>
            </w:pict>
          </mc:Fallback>
        </mc:AlternateContent>
      </w:r>
      <w:r>
        <w:rPr>
          <w:rFonts w:ascii="宋体" w:hAnsi="宋体"/>
          <w:noProof/>
        </w:rPr>
        <mc:AlternateContent>
          <mc:Choice Requires="wps">
            <w:drawing>
              <wp:anchor distT="0" distB="0" distL="114300" distR="114300" simplePos="0" relativeHeight="251671552" behindDoc="0" locked="0" layoutInCell="0" allowOverlap="1" wp14:anchorId="62788FE0" wp14:editId="46346BA0">
                <wp:simplePos x="0" y="0"/>
                <wp:positionH relativeFrom="column">
                  <wp:posOffset>1600200</wp:posOffset>
                </wp:positionH>
                <wp:positionV relativeFrom="paragraph">
                  <wp:posOffset>-3810</wp:posOffset>
                </wp:positionV>
                <wp:extent cx="457200" cy="198120"/>
                <wp:effectExtent l="4445" t="4445" r="14605" b="6985"/>
                <wp:wrapNone/>
                <wp:docPr id="29" name="文本框 29"/>
                <wp:cNvGraphicFramePr/>
                <a:graphic xmlns:a="http://schemas.openxmlformats.org/drawingml/2006/main">
                  <a:graphicData uri="http://schemas.microsoft.com/office/word/2010/wordprocessingShape">
                    <wps:wsp>
                      <wps:cNvSpPr txBox="1"/>
                      <wps:spPr>
                        <a:xfrm>
                          <a:off x="0" y="0"/>
                          <a:ext cx="457200" cy="19812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A24AA67" w14:textId="77777777" w:rsidR="002C2615" w:rsidRDefault="00DA09F3">
                            <w:r>
                              <w:rPr>
                                <w:rFonts w:hint="eastAsia"/>
                              </w:rPr>
                              <w:t>调节器</w:t>
                            </w:r>
                          </w:p>
                        </w:txbxContent>
                      </wps:txbx>
                      <wps:bodyPr lIns="28800" tIns="0" rIns="0" bIns="0" upright="1"/>
                    </wps:wsp>
                  </a:graphicData>
                </a:graphic>
              </wp:anchor>
            </w:drawing>
          </mc:Choice>
          <mc:Fallback>
            <w:pict>
              <v:shape w14:anchorId="62788FE0" id="文本框 29" o:spid="_x0000_s1030" type="#_x0000_t202" style="position:absolute;left:0;text-align:left;margin-left:126pt;margin-top:-.3pt;width:36pt;height:15.6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" o:allowincell="f">
                <v:textbox inset=".8mm,0,0,0">
                  <w:txbxContent>
                    <w:p w14:paraId="7A24AA67" w14:textId="77777777" w:rsidR="002C2615" w:rsidRDefault="00DA09F3">
                      <w:r>
                        <w:rPr>
                          <w:rFonts w:hint="eastAsia"/>
                        </w:rPr>
                        <w:t>调节器</w:t>
                      </w:r>
                    </w:p>
                  </w:txbxContent>
                </v:textbox>
              </v:shape>
            </w:pict>
          </mc:Fallback>
        </mc:AlternateContent>
      </w:r>
    </w:p>
    <w:p w14:paraId="5FEEEB57" w14:textId="77777777" w:rsidR="002C2615" w:rsidRDefault="00DA09F3">
      <w:pPr>
        <w:framePr w:w="7380" w:h="1723" w:hSpace="181" w:wrap="notBeside" w:vAnchor="text" w:hAnchor="page" w:x="2337" w:y="1"/>
        <w:pBdr>
          <w:top w:val="single" w:sz="4" w:space="7" w:color="FFFFFF"/>
          <w:left w:val="single" w:sz="4" w:space="7" w:color="FFFFFF"/>
          <w:bottom w:val="single" w:sz="4" w:space="7" w:color="FFFFFF"/>
          <w:right w:val="single" w:sz="4" w:space="7" w:color="FFFFFF"/>
        </w:pBdr>
        <w:shd w:val="solid" w:color="FFFFFF" w:fill="FFFFFF"/>
        <w:rPr>
          <w:rFonts w:ascii="宋体" w:hAnsi="宋体"/>
        </w:rPr>
      </w:pPr>
      <w:r>
        <w:rPr>
          <w:rFonts w:ascii="宋体" w:hAnsi="宋体"/>
          <w:noProof/>
        </w:rPr>
        <mc:AlternateContent>
          <mc:Choice Requires="wps">
            <w:drawing>
              <wp:anchor distT="0" distB="0" distL="114300" distR="114300" simplePos="0" relativeHeight="251682816" behindDoc="0" locked="0" layoutInCell="0" allowOverlap="1" wp14:anchorId="6411BE80" wp14:editId="17C62B7D">
                <wp:simplePos x="0" y="0"/>
                <wp:positionH relativeFrom="column">
                  <wp:posOffset>3771900</wp:posOffset>
                </wp:positionH>
                <wp:positionV relativeFrom="paragraph">
                  <wp:posOffset>-3810</wp:posOffset>
                </wp:positionV>
                <wp:extent cx="635" cy="198120"/>
                <wp:effectExtent l="37465" t="0" r="38100" b="11430"/>
                <wp:wrapNone/>
                <wp:docPr id="9" name="直接连接符 9"/>
                <wp:cNvGraphicFramePr/>
                <a:graphic xmlns:a="http://schemas.openxmlformats.org/drawingml/2006/main">
                  <a:graphicData uri="http://schemas.microsoft.com/office/word/2010/wordprocessingShape">
                    <wps:wsp>
                      <wps:cNvCnPr/>
                      <wps:spPr>
                        <a:xfrm flipV="1">
                          <a:off x="0" y="0"/>
                          <a:ext cx="635" cy="19812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w14:anchorId="4C36663A" id="直接连接符 9" o:spid="_x0000_s1026" style="position:absolute;left:0;text-align:left;flip:y;z-index:251682816;visibility:visible;mso-wrap-style:square;mso-wrap-distance-left:9pt;mso-wrap-distance-top:0;mso-wrap-distance-right:9pt;mso-wrap-distance-bottom:0;mso-position-horizontal:absolute;mso-position-horizontal-relative:text;mso-position-vertical:absolute;mso-position-vertical-relative:text" from="297pt,-.3pt" to="297.05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" o:allowincell="f">
                <v:stroke endarrow="block"/>
              </v:line>
            </w:pict>
          </mc:Fallback>
        </mc:AlternateContent>
      </w:r>
      <w:r>
        <w:rPr>
          <w:rFonts w:ascii="宋体" w:hAnsi="宋体"/>
          <w:noProof/>
        </w:rPr>
        <mc:AlternateContent>
          <mc:Choice Requires="wps">
            <w:drawing>
              <wp:anchor distT="0" distB="0" distL="114300" distR="114300" simplePos="0" relativeHeight="251681792" behindDoc="0" locked="0" layoutInCell="0" allowOverlap="1" wp14:anchorId="287F1EF9" wp14:editId="2FD3F1A7">
                <wp:simplePos x="0" y="0"/>
                <wp:positionH relativeFrom="column">
                  <wp:posOffset>1028700</wp:posOffset>
                </wp:positionH>
                <wp:positionV relativeFrom="paragraph">
                  <wp:posOffset>-3810</wp:posOffset>
                </wp:positionV>
                <wp:extent cx="635" cy="297180"/>
                <wp:effectExtent l="37465" t="0" r="38100" b="7620"/>
                <wp:wrapNone/>
                <wp:docPr id="25" name="直接连接符 25"/>
                <wp:cNvGraphicFramePr/>
                <a:graphic xmlns:a="http://schemas.openxmlformats.org/drawingml/2006/main">
                  <a:graphicData uri="http://schemas.microsoft.com/office/word/2010/wordprocessingShape">
                    <wps:wsp>
                      <wps:cNvCnPr/>
                      <wps:spPr>
                        <a:xfrm flipV="1">
                          <a:off x="0" y="0"/>
                          <a:ext cx="635" cy="29718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w14:anchorId="5B6EC7D8" id="直接连接符 25" o:spid="_x0000_s1026" style="position:absolute;left:0;text-align:left;flip:y;z-index:251681792;visibility:visible;mso-wrap-style:square;mso-wrap-distance-left:9pt;mso-wrap-distance-top:0;mso-wrap-distance-right:9pt;mso-wrap-distance-bottom:0;mso-position-horizontal:absolute;mso-position-horizontal-relative:text;mso-position-vertical:absolute;mso-position-vertical-relative:text" from="81pt,-.3pt" to="81.05pt,2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" o:allowincell="f">
                <v:stroke endarrow="block"/>
              </v:line>
            </w:pict>
          </mc:Fallback>
        </mc:AlternateContent>
      </w:r>
      <w:r>
        <w:rPr>
          <w:rFonts w:ascii="宋体" w:hAnsi="宋体"/>
          <w:noProof/>
        </w:rPr>
        <mc:AlternateContent>
          <mc:Choice Requires="wps">
            <w:drawing>
              <wp:anchor distT="0" distB="0" distL="114300" distR="114300" simplePos="0" relativeHeight="251675648" behindDoc="0" locked="0" layoutInCell="0" allowOverlap="1" wp14:anchorId="70EA5A2C" wp14:editId="69924743">
                <wp:simplePos x="0" y="0"/>
                <wp:positionH relativeFrom="column">
                  <wp:posOffset>457200</wp:posOffset>
                </wp:positionH>
                <wp:positionV relativeFrom="paragraph">
                  <wp:posOffset>-102870</wp:posOffset>
                </wp:positionV>
                <wp:extent cx="457200" cy="0"/>
                <wp:effectExtent l="0" t="38100" r="0" b="38100"/>
                <wp:wrapNone/>
                <wp:docPr id="22" name="直接连接符 22"/>
                <wp:cNvGraphicFramePr/>
                <a:graphic xmlns:a="http://schemas.openxmlformats.org/drawingml/2006/main">
                  <a:graphicData uri="http://schemas.microsoft.com/office/word/2010/wordprocessingShape">
                    <wps:wsp>
                      <wps:cNvCnPr/>
                      <wps:spPr>
                        <a:xfrm>
                          <a:off x="0" y="0"/>
                          <a:ext cx="457200" cy="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w14:anchorId="301CEB7A" id="直接连接符 22" o:spid="_x0000_s1026" style="position:absolute;left:0;text-align:left;z-index:251675648;visibility:visible;mso-wrap-style:square;mso-wrap-distance-left:9pt;mso-wrap-distance-top:0;mso-wrap-distance-right:9pt;mso-wrap-distance-bottom:0;mso-position-horizontal:absolute;mso-position-horizontal-relative:text;mso-position-vertical:absolute;mso-position-vertical-relative:text" from="36pt,-8.1pt" to="1in,-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" o:allowincell="f">
                <v:stroke endarrow="block"/>
              </v:line>
            </w:pict>
          </mc:Fallback>
        </mc:AlternateContent>
      </w:r>
      <w:r>
        <w:rPr>
          <w:rFonts w:ascii="宋体" w:hAnsi="宋体" w:hint="eastAsia"/>
        </w:rPr>
        <w:t xml:space="preserve">                 </w:t>
      </w:r>
      <w:r>
        <w:rPr>
          <w:rFonts w:ascii="宋体" w:hAnsi="宋体" w:hint="eastAsia"/>
        </w:rPr>
        <w:t>被控量</w:t>
      </w:r>
      <w:r>
        <w:rPr>
          <w:rFonts w:ascii="宋体" w:hAnsi="宋体" w:hint="eastAsia"/>
        </w:rPr>
        <w:t xml:space="preserve">                                   </w:t>
      </w:r>
      <w:r>
        <w:rPr>
          <w:rFonts w:ascii="宋体" w:hAnsi="宋体" w:hint="eastAsia"/>
        </w:rPr>
        <w:t>扰动</w:t>
      </w:r>
    </w:p>
    <w:p w14:paraId="6BC75E9D" w14:textId="77777777" w:rsidR="002C2615" w:rsidRDefault="00DA09F3">
      <w:pPr>
        <w:framePr w:w="7380" w:h="1723" w:hSpace="181" w:wrap="notBeside" w:vAnchor="text" w:hAnchor="page" w:x="2337" w:y="1"/>
        <w:pBdr>
          <w:top w:val="single" w:sz="4" w:space="7" w:color="FFFFFF"/>
          <w:left w:val="single" w:sz="4" w:space="7" w:color="FFFFFF"/>
          <w:bottom w:val="single" w:sz="4" w:space="7" w:color="FFFFFF"/>
          <w:right w:val="single" w:sz="4" w:space="7" w:color="FFFFFF"/>
        </w:pBdr>
        <w:shd w:val="solid" w:color="FFFFFF" w:fill="FFFFFF"/>
        <w:rPr>
          <w:rFonts w:ascii="宋体" w:hAnsi="宋体"/>
        </w:rPr>
      </w:pPr>
      <w:r>
        <w:rPr>
          <w:rFonts w:ascii="宋体" w:hAnsi="宋体"/>
          <w:noProof/>
        </w:rPr>
        <mc:AlternateContent>
          <mc:Choice Requires="wps">
            <w:drawing>
              <wp:anchor distT="0" distB="0" distL="114300" distR="114300" simplePos="0" relativeHeight="251683840" behindDoc="0" locked="0" layoutInCell="0" allowOverlap="1" wp14:anchorId="2BC4CA28" wp14:editId="378C1AD4">
                <wp:simplePos x="0" y="0"/>
                <wp:positionH relativeFrom="column">
                  <wp:posOffset>1028700</wp:posOffset>
                </wp:positionH>
                <wp:positionV relativeFrom="paragraph">
                  <wp:posOffset>95250</wp:posOffset>
                </wp:positionV>
                <wp:extent cx="3429000" cy="0"/>
                <wp:effectExtent l="0" t="0" r="0" b="0"/>
                <wp:wrapNone/>
                <wp:docPr id="23" name="直接连接符 23"/>
                <wp:cNvGraphicFramePr/>
                <a:graphic xmlns:a="http://schemas.openxmlformats.org/drawingml/2006/main">
                  <a:graphicData uri="http://schemas.microsoft.com/office/word/2010/wordprocessingShape">
                    <wps:wsp>
                      <wps:cNvCnPr/>
                      <wps:spPr>
                        <a:xfrm flipH="1">
                          <a:off x="0" y="0"/>
                          <a:ext cx="34290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208736B6" id="直接连接符 23" o:spid="_x0000_s1026" style="position:absolute;left:0;text-align:left;flip:x;z-index:251683840;visibility:visible;mso-wrap-style:square;mso-wrap-distance-left:9pt;mso-wrap-distance-top:0;mso-wrap-distance-right:9pt;mso-wrap-distance-bottom:0;mso-position-horizontal:absolute;mso-position-horizontal-relative:text;mso-position-vertical:absolute;mso-position-vertical-relative:text" from="81pt,7.5pt" to="351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" o:allowincell="f"/>
            </w:pict>
          </mc:Fallback>
        </mc:AlternateContent>
      </w:r>
    </w:p>
    <w:p w14:paraId="5A85B075" w14:textId="77777777" w:rsidR="002C2615" w:rsidRDefault="00DA09F3">
      <w:pPr>
        <w:framePr w:w="7380" w:h="1723" w:hSpace="181" w:wrap="notBeside" w:vAnchor="text" w:hAnchor="page" w:x="2337" w:y="1"/>
        <w:pBdr>
          <w:top w:val="single" w:sz="4" w:space="7" w:color="FFFFFF"/>
          <w:left w:val="single" w:sz="4" w:space="7" w:color="FFFFFF"/>
          <w:bottom w:val="single" w:sz="4" w:space="7" w:color="FFFFFF"/>
          <w:right w:val="single" w:sz="4" w:space="7" w:color="FFFFFF"/>
        </w:pBdr>
        <w:shd w:val="solid" w:color="FFFFFF" w:fill="FFFFFF"/>
        <w:jc w:val="center"/>
        <w:rPr>
          <w:rFonts w:ascii="宋体" w:hAnsi="宋体"/>
        </w:rPr>
      </w:pPr>
      <w:r>
        <w:rPr>
          <w:rFonts w:ascii="宋体" w:hAnsi="宋体" w:hint="eastAsia"/>
        </w:rPr>
        <w:t>图</w:t>
      </w:r>
      <w:r>
        <w:rPr>
          <w:rFonts w:ascii="宋体" w:hAnsi="宋体" w:hint="eastAsia"/>
        </w:rPr>
        <w:t>3</w:t>
      </w:r>
      <w:r>
        <w:rPr>
          <w:rFonts w:ascii="宋体" w:hAnsi="宋体" w:hint="eastAsia"/>
        </w:rPr>
        <w:t xml:space="preserve">  </w:t>
      </w:r>
      <w:r>
        <w:rPr>
          <w:rFonts w:ascii="宋体" w:hAnsi="宋体" w:hint="eastAsia"/>
        </w:rPr>
        <w:t>自动控制系统框图</w:t>
      </w:r>
    </w:p>
    <w:p w14:paraId="55CF696B" w14:textId="77777777" w:rsidR="002C2615" w:rsidRDefault="002C2615">
      <w:pPr>
        <w:spacing w:line="360" w:lineRule="auto"/>
        <w:ind w:firstLine="420"/>
        <w:outlineLvl w:val="0"/>
        <w:rPr>
          <w:rFonts w:ascii="宋体" w:hAnsi="宋体"/>
        </w:rPr>
      </w:pPr>
    </w:p>
    <w:p w14:paraId="110C23D0" w14:textId="77777777" w:rsidR="002C2615" w:rsidRDefault="00DA09F3">
      <w:pPr>
        <w:spacing w:line="360" w:lineRule="auto"/>
        <w:ind w:firstLine="420"/>
        <w:outlineLvl w:val="0"/>
        <w:rPr>
          <w:rFonts w:ascii="宋体" w:hAnsi="宋体"/>
        </w:rPr>
      </w:pPr>
      <w:r>
        <w:rPr>
          <w:rFonts w:ascii="宋体" w:hAnsi="宋体" w:hint="eastAsia"/>
        </w:rPr>
        <w:t>在我们的温控系统中，调节器采用</w:t>
      </w:r>
      <w:r>
        <w:rPr>
          <w:rFonts w:ascii="宋体" w:hAnsi="宋体" w:hint="eastAsia"/>
        </w:rPr>
        <w:t>PID</w:t>
      </w:r>
      <w:r>
        <w:rPr>
          <w:rFonts w:ascii="宋体" w:hAnsi="宋体" w:hint="eastAsia"/>
        </w:rPr>
        <w:t>调节，执行单元是由可控硅控制加热电流的加热器，操作量是加热功率，被控对象是水箱中的水，被控量是水的温度。</w:t>
      </w:r>
    </w:p>
    <w:p w14:paraId="19C6924B" w14:textId="77777777" w:rsidR="002C2615" w:rsidRDefault="00DA09F3">
      <w:pPr>
        <w:spacing w:line="360" w:lineRule="auto"/>
        <w:ind w:firstLine="420"/>
        <w:outlineLvl w:val="0"/>
        <w:rPr>
          <w:rFonts w:ascii="宋体" w:hAnsi="宋体"/>
        </w:rPr>
      </w:pPr>
      <w:r>
        <w:rPr>
          <w:rFonts w:ascii="宋体" w:hAnsi="宋体" w:hint="eastAsia"/>
        </w:rPr>
        <w:t>PID</w:t>
      </w:r>
      <w:r>
        <w:rPr>
          <w:rFonts w:ascii="宋体" w:hAnsi="宋体" w:hint="eastAsia"/>
        </w:rPr>
        <w:t>调节器是按偏差的比例</w:t>
      </w:r>
      <w:r>
        <w:rPr>
          <w:rFonts w:ascii="宋体" w:hAnsi="宋体"/>
        </w:rPr>
        <w:t>(proportional)</w:t>
      </w:r>
      <w:r>
        <w:rPr>
          <w:rFonts w:ascii="宋体" w:hAnsi="宋体" w:hint="eastAsia"/>
        </w:rPr>
        <w:t>，积分</w:t>
      </w:r>
      <w:r>
        <w:rPr>
          <w:rFonts w:ascii="宋体" w:hAnsi="宋体"/>
        </w:rPr>
        <w:t>(integral)</w:t>
      </w:r>
      <w:r>
        <w:rPr>
          <w:rFonts w:ascii="宋体" w:hAnsi="宋体" w:hint="eastAsia"/>
        </w:rPr>
        <w:t>，微分</w:t>
      </w:r>
      <w:r>
        <w:rPr>
          <w:rFonts w:ascii="宋体" w:hAnsi="宋体"/>
        </w:rPr>
        <w:t>(differential)</w:t>
      </w:r>
      <w:r>
        <w:rPr>
          <w:rFonts w:ascii="宋体" w:hAnsi="宋体" w:hint="eastAsia"/>
        </w:rPr>
        <w:t>，进行调节，其调节规律可表示为：</w:t>
      </w:r>
    </w:p>
    <w:p w14:paraId="71E715C5" w14:textId="77777777" w:rsidR="002C2615" w:rsidRDefault="00DA09F3">
      <w:pPr>
        <w:spacing w:line="360" w:lineRule="auto"/>
        <w:ind w:left="840" w:firstLine="420"/>
        <w:outlineLvl w:val="0"/>
        <w:rPr>
          <w:rFonts w:ascii="宋体" w:hAnsi="宋体"/>
        </w:rPr>
      </w:pPr>
      <w:r>
        <w:rPr>
          <w:rFonts w:ascii="宋体" w:hAnsi="宋体"/>
          <w:position w:val="-32"/>
        </w:rPr>
        <w:object w:dxaOrig="3780" w:dyaOrig="760" w14:anchorId="14EDF6A2">
          <v:shape id="_x0000_i1034" type="#_x0000_t75" style="width:189pt;height:38pt" o:ole="" fillcolor="#aca899">
            <v:imagedata r:id="rId25" o:title=""/>
          </v:shape>
          <o:OLEObject Type="Embed" ProgID="Equation.3" ShapeID="_x0000_i1034" DrawAspect="Content" ObjectID="_1706422305" r:id="rId26"/>
        </w:object>
      </w:r>
      <w:r>
        <w:rPr>
          <w:rFonts w:ascii="宋体" w:hAnsi="宋体" w:hint="eastAsia"/>
        </w:rPr>
        <w:t xml:space="preserve"> </w:t>
      </w:r>
      <w:r>
        <w:rPr>
          <w:rFonts w:ascii="宋体" w:hAnsi="宋体" w:hint="eastAsia"/>
        </w:rPr>
        <w:tab/>
      </w:r>
      <w:r>
        <w:rPr>
          <w:rFonts w:ascii="宋体" w:hAnsi="宋体" w:hint="eastAsia"/>
        </w:rPr>
        <w:tab/>
      </w:r>
      <w:r>
        <w:rPr>
          <w:rFonts w:ascii="宋体" w:hAnsi="宋体" w:hint="eastAsia"/>
        </w:rPr>
        <w:tab/>
      </w:r>
      <w:r>
        <w:rPr>
          <w:rFonts w:ascii="宋体" w:hAnsi="宋体" w:hint="eastAsia"/>
        </w:rPr>
        <w:tab/>
      </w:r>
      <w:r>
        <w:rPr>
          <w:rFonts w:ascii="宋体" w:hAnsi="宋体" w:hint="eastAsia"/>
        </w:rPr>
        <w:t>（</w:t>
      </w:r>
      <w:r>
        <w:rPr>
          <w:rFonts w:ascii="宋体" w:hAnsi="宋体" w:hint="eastAsia"/>
        </w:rPr>
        <w:t>10</w:t>
      </w:r>
      <w:r>
        <w:rPr>
          <w:rFonts w:ascii="宋体" w:hAnsi="宋体" w:hint="eastAsia"/>
        </w:rPr>
        <w:t>）</w:t>
      </w:r>
    </w:p>
    <w:p w14:paraId="493B0E31" w14:textId="77777777" w:rsidR="002C2615" w:rsidRDefault="00DA09F3">
      <w:pPr>
        <w:spacing w:line="360" w:lineRule="auto"/>
        <w:ind w:firstLine="420"/>
        <w:rPr>
          <w:rFonts w:ascii="宋体" w:hAnsi="宋体"/>
        </w:rPr>
      </w:pPr>
      <w:r>
        <w:rPr>
          <w:rFonts w:ascii="宋体" w:hAnsi="宋体" w:hint="eastAsia"/>
        </w:rPr>
        <w:t>式中第一项为比例调节，</w:t>
      </w:r>
      <w:r>
        <w:rPr>
          <w:rFonts w:ascii="宋体" w:hAnsi="宋体"/>
        </w:rPr>
        <w:t>K</w:t>
      </w:r>
      <w:r>
        <w:rPr>
          <w:rFonts w:ascii="宋体" w:hAnsi="宋体"/>
          <w:vertAlign w:val="subscript"/>
        </w:rPr>
        <w:t>P</w:t>
      </w:r>
      <w:r>
        <w:rPr>
          <w:rFonts w:ascii="宋体" w:hAnsi="宋体" w:hint="eastAsia"/>
        </w:rPr>
        <w:t>为比例系数。第二项为积分调节，</w:t>
      </w:r>
      <w:r>
        <w:rPr>
          <w:rFonts w:ascii="宋体" w:hAnsi="宋体"/>
        </w:rPr>
        <w:t>T</w:t>
      </w:r>
      <w:r>
        <w:rPr>
          <w:rFonts w:ascii="宋体" w:hAnsi="宋体"/>
          <w:vertAlign w:val="subscript"/>
        </w:rPr>
        <w:t>I</w:t>
      </w:r>
      <w:r>
        <w:rPr>
          <w:rFonts w:ascii="宋体" w:hAnsi="宋体" w:hint="eastAsia"/>
        </w:rPr>
        <w:t>为积分时间常数。第三项为微分调节，</w:t>
      </w:r>
      <w:r>
        <w:rPr>
          <w:rFonts w:ascii="宋体" w:hAnsi="宋体"/>
        </w:rPr>
        <w:t>T</w:t>
      </w:r>
      <w:r>
        <w:rPr>
          <w:rFonts w:ascii="宋体" w:hAnsi="宋体"/>
          <w:vertAlign w:val="subscript"/>
        </w:rPr>
        <w:t>D</w:t>
      </w:r>
      <w:r>
        <w:rPr>
          <w:rFonts w:ascii="宋体" w:hAnsi="宋体" w:hint="eastAsia"/>
        </w:rPr>
        <w:t>为微分时间常数。</w:t>
      </w:r>
    </w:p>
    <w:p w14:paraId="799C4FBB" w14:textId="77777777" w:rsidR="002C2615" w:rsidRDefault="00DA09F3">
      <w:pPr>
        <w:spacing w:line="360" w:lineRule="auto"/>
        <w:ind w:firstLine="420"/>
        <w:rPr>
          <w:rFonts w:ascii="宋体" w:hAnsi="宋体"/>
        </w:rPr>
      </w:pPr>
      <w:r>
        <w:rPr>
          <w:rFonts w:ascii="宋体" w:hAnsi="宋体" w:hint="eastAsia"/>
        </w:rPr>
        <w:t>PID</w:t>
      </w:r>
      <w:r>
        <w:rPr>
          <w:rFonts w:ascii="宋体" w:hAnsi="宋体" w:hint="eastAsia"/>
        </w:rPr>
        <w:t>温度控制系统在调节过程中温度随时间的一般变化关系可用图</w:t>
      </w:r>
      <w:r>
        <w:rPr>
          <w:rFonts w:ascii="宋体" w:hAnsi="宋体" w:hint="eastAsia"/>
        </w:rPr>
        <w:t>4</w:t>
      </w:r>
      <w:r>
        <w:rPr>
          <w:rFonts w:ascii="宋体" w:hAnsi="宋体" w:hint="eastAsia"/>
        </w:rPr>
        <w:t>表示，控制效果可用稳定性，准确性和快速性评价。</w:t>
      </w:r>
    </w:p>
    <w:p w14:paraId="7CABA248" w14:textId="77777777" w:rsidR="002C2615" w:rsidRDefault="00DA09F3">
      <w:pPr>
        <w:tabs>
          <w:tab w:val="left" w:pos="5220"/>
        </w:tabs>
        <w:spacing w:line="360" w:lineRule="auto"/>
        <w:ind w:firstLine="420"/>
        <w:rPr>
          <w:rFonts w:ascii="宋体" w:hAnsi="宋体"/>
        </w:rPr>
      </w:pPr>
      <w:r>
        <w:rPr>
          <w:rFonts w:ascii="宋体" w:hAnsi="宋体" w:hint="eastAsia"/>
        </w:rPr>
        <w:t>系统重新设定（或受到扰动）后经过一定的过渡过程能够达到新的平衡状态，则为稳定的调节过程；若被控</w:t>
      </w:r>
      <w:proofErr w:type="gramStart"/>
      <w:r>
        <w:rPr>
          <w:rFonts w:ascii="宋体" w:hAnsi="宋体" w:hint="eastAsia"/>
        </w:rPr>
        <w:t>量反复</w:t>
      </w:r>
      <w:proofErr w:type="gramEnd"/>
      <w:r>
        <w:rPr>
          <w:rFonts w:ascii="宋体" w:hAnsi="宋体" w:hint="eastAsia"/>
        </w:rPr>
        <w:t>振荡，甚至振幅越来越大，则为不稳定调节过程，不稳定调节过程是有害而不能采用的。准确性可用被调量的动态偏差和静态偏差来衡量，二者越小，准确性越高。快速性可用过渡时间表示，过渡时间越短越好。</w:t>
      </w:r>
      <w:r>
        <w:rPr>
          <w:rFonts w:ascii="宋体" w:hAnsi="宋体" w:hint="eastAsia"/>
        </w:rPr>
        <w:t>实际控制系统中，上述三方面指标常常是互相制约，互相矛盾的，应结合具体要求综合考虑。</w:t>
      </w:r>
    </w:p>
    <w:p w14:paraId="5F7D8CFB" w14:textId="77777777" w:rsidR="002C2615" w:rsidRDefault="00DA09F3">
      <w:pPr>
        <w:spacing w:line="360" w:lineRule="auto"/>
        <w:ind w:firstLine="420"/>
        <w:rPr>
          <w:rFonts w:ascii="宋体" w:hAnsi="宋体"/>
        </w:rPr>
      </w:pPr>
      <w:r>
        <w:rPr>
          <w:rFonts w:ascii="宋体" w:hAnsi="宋体"/>
          <w:sz w:val="20"/>
        </w:rPr>
        <w:object w:dxaOrig="1440" w:dyaOrig="1440" w14:anchorId="081B6080">
          <v:shape id="Picture 104" o:spid="_x0000_s1026" type="#_x0000_t75" style="position:absolute;left:0;text-align:left;margin-left:207.35pt;margin-top:4.3pt;width:211.65pt;height:107.4pt;z-index:251659264;mso-wrap-distance-left:9pt;mso-wrap-distance-top:0;mso-wrap-distance-right:9pt;mso-wrap-distance-bottom:0;mso-width-relative:page;mso-height-relative:page">
            <v:imagedata r:id="rId27" o:title=""/>
            <w10:wrap type="square"/>
          </v:shape>
          <o:OLEObject Type="Embed" ProgID="Word.Document.8" ShapeID="Picture 104" DrawAspect="Content" ObjectID="_1706422313" r:id="rId28"/>
        </w:object>
      </w:r>
      <w:r>
        <w:rPr>
          <w:rFonts w:ascii="宋体" w:hAnsi="宋体" w:hint="eastAsia"/>
        </w:rPr>
        <w:t>由图</w:t>
      </w:r>
      <w:r>
        <w:rPr>
          <w:rFonts w:ascii="宋体" w:hAnsi="宋体" w:hint="eastAsia"/>
        </w:rPr>
        <w:t>4</w:t>
      </w:r>
      <w:r>
        <w:rPr>
          <w:rFonts w:ascii="宋体" w:hAnsi="宋体" w:hint="eastAsia"/>
        </w:rPr>
        <w:t>可见，系统在达到设定值后一般并不能立即稳定在设定值，而是超过设定值后经一定的过渡过程才重新稳定，产生超调的原因可从系统惯性，传感器滞后和调节器特性等方面予以说明。系统在升温过程中，加热器温度总是高于被控对象温度，在达到设定值后，即使减小或切断加热功率，加热器存储的热量在一定时间内仍然会使系统升温，降温有类似的反向过程，这称之为系统的热惯性。</w:t>
      </w:r>
      <w:r>
        <w:rPr>
          <w:rFonts w:ascii="宋体" w:hAnsi="宋体" w:hint="eastAsia"/>
        </w:rPr>
        <w:lastRenderedPageBreak/>
        <w:t>传感器滞后是指由于传感器本身热传导特性或是由于传感器安装位置的原因，使传感器测量到的温度比系统实际的温度在时间上滞后，系统达到设定值后调节器无法立即</w:t>
      </w:r>
      <w:proofErr w:type="gramStart"/>
      <w:r>
        <w:rPr>
          <w:rFonts w:ascii="宋体" w:hAnsi="宋体" w:hint="eastAsia"/>
        </w:rPr>
        <w:t>作出</w:t>
      </w:r>
      <w:proofErr w:type="gramEnd"/>
      <w:r>
        <w:rPr>
          <w:rFonts w:ascii="宋体" w:hAnsi="宋体" w:hint="eastAsia"/>
        </w:rPr>
        <w:t>反应，产生超调。对</w:t>
      </w:r>
      <w:r>
        <w:rPr>
          <w:rFonts w:ascii="宋体" w:hAnsi="宋体" w:hint="eastAsia"/>
        </w:rPr>
        <w:t>于实际的控制系统，必须依据系统特性合理整定</w:t>
      </w:r>
      <w:r>
        <w:rPr>
          <w:rFonts w:ascii="宋体" w:hAnsi="宋体" w:hint="eastAsia"/>
        </w:rPr>
        <w:t>PID</w:t>
      </w:r>
      <w:r>
        <w:rPr>
          <w:rFonts w:ascii="宋体" w:hAnsi="宋体" w:hint="eastAsia"/>
        </w:rPr>
        <w:t>参数，才能取得好的控制效果。</w:t>
      </w:r>
    </w:p>
    <w:p w14:paraId="6E965784" w14:textId="77777777" w:rsidR="002C2615" w:rsidRDefault="00DA09F3">
      <w:pPr>
        <w:spacing w:line="360" w:lineRule="auto"/>
        <w:ind w:firstLine="420"/>
        <w:outlineLvl w:val="0"/>
        <w:rPr>
          <w:rFonts w:ascii="宋体" w:hAnsi="宋体"/>
        </w:rPr>
      </w:pPr>
      <w:r>
        <w:rPr>
          <w:rFonts w:ascii="宋体" w:hAnsi="宋体" w:hint="eastAsia"/>
        </w:rPr>
        <w:t>由（</w:t>
      </w:r>
      <w:r>
        <w:rPr>
          <w:rFonts w:ascii="宋体" w:hAnsi="宋体" w:hint="eastAsia"/>
        </w:rPr>
        <w:t>10</w:t>
      </w:r>
      <w:r>
        <w:rPr>
          <w:rFonts w:ascii="宋体" w:hAnsi="宋体" w:hint="eastAsia"/>
        </w:rPr>
        <w:t>）式可见，比例调节项输出与偏差成正比，它能迅速对偏差</w:t>
      </w:r>
      <w:proofErr w:type="gramStart"/>
      <w:r>
        <w:rPr>
          <w:rFonts w:ascii="宋体" w:hAnsi="宋体" w:hint="eastAsia"/>
        </w:rPr>
        <w:t>作出</w:t>
      </w:r>
      <w:proofErr w:type="gramEnd"/>
      <w:r>
        <w:rPr>
          <w:rFonts w:ascii="宋体" w:hAnsi="宋体" w:hint="eastAsia"/>
        </w:rPr>
        <w:t>反应，并减小偏差，但它不能消除静态偏差。这是因为任何高于室温的稳态都需要一定的输入功率维持，</w:t>
      </w:r>
      <w:proofErr w:type="gramStart"/>
      <w:r>
        <w:rPr>
          <w:rFonts w:ascii="宋体" w:hAnsi="宋体" w:hint="eastAsia"/>
        </w:rPr>
        <w:t>而比例调节项只有</w:t>
      </w:r>
      <w:proofErr w:type="gramEnd"/>
      <w:r>
        <w:rPr>
          <w:rFonts w:ascii="宋体" w:hAnsi="宋体" w:hint="eastAsia"/>
        </w:rPr>
        <w:t>偏差存在时才输出调节量。增加比例调节系数</w:t>
      </w:r>
      <w:r>
        <w:rPr>
          <w:rFonts w:ascii="宋体" w:hAnsi="宋体"/>
        </w:rPr>
        <w:t>K</w:t>
      </w:r>
      <w:r>
        <w:rPr>
          <w:rFonts w:ascii="宋体" w:hAnsi="宋体"/>
          <w:vertAlign w:val="subscript"/>
        </w:rPr>
        <w:t>P</w:t>
      </w:r>
      <w:r>
        <w:rPr>
          <w:rFonts w:ascii="宋体" w:hAnsi="宋体" w:hint="eastAsia"/>
        </w:rPr>
        <w:t>可减小静态偏差，但在系统有热惯性和传感器滞后时，会使超调加大。</w:t>
      </w:r>
    </w:p>
    <w:p w14:paraId="18A85718" w14:textId="77777777" w:rsidR="002C2615" w:rsidRDefault="00DA09F3">
      <w:pPr>
        <w:spacing w:line="360" w:lineRule="auto"/>
        <w:ind w:firstLine="420"/>
        <w:outlineLvl w:val="0"/>
        <w:rPr>
          <w:rFonts w:ascii="宋体" w:hAnsi="宋体"/>
        </w:rPr>
      </w:pPr>
      <w:r>
        <w:rPr>
          <w:rFonts w:ascii="宋体" w:hAnsi="宋体" w:hint="eastAsia"/>
        </w:rPr>
        <w:t>积分调节项输出与偏差对时间的积分成正比，只要系统存在偏差，积分调节作用就不断积累，输出调节量以消除偏差。积分调节作用缓慢，在时间上总是滞后于偏差信号的变化</w:t>
      </w:r>
      <w:r>
        <w:rPr>
          <w:rFonts w:ascii="宋体" w:hAnsi="宋体" w:hint="eastAsia"/>
        </w:rPr>
        <w:t>。增加积分作用</w:t>
      </w:r>
      <w:r>
        <w:rPr>
          <w:rFonts w:ascii="宋体" w:hAnsi="宋体"/>
        </w:rPr>
        <w:t>(</w:t>
      </w:r>
      <w:r>
        <w:rPr>
          <w:rFonts w:ascii="宋体" w:hAnsi="宋体" w:hint="eastAsia"/>
        </w:rPr>
        <w:t>减小</w:t>
      </w:r>
      <w:r>
        <w:rPr>
          <w:rFonts w:ascii="宋体" w:hAnsi="宋体"/>
        </w:rPr>
        <w:t>T</w:t>
      </w:r>
      <w:r>
        <w:rPr>
          <w:rFonts w:ascii="宋体" w:hAnsi="宋体"/>
          <w:vertAlign w:val="subscript"/>
        </w:rPr>
        <w:t>I</w:t>
      </w:r>
      <w:r>
        <w:rPr>
          <w:rFonts w:ascii="宋体" w:hAnsi="宋体"/>
        </w:rPr>
        <w:t>)</w:t>
      </w:r>
      <w:r>
        <w:rPr>
          <w:rFonts w:ascii="宋体" w:hAnsi="宋体" w:hint="eastAsia"/>
        </w:rPr>
        <w:t>可加快消除静态偏差，但会使系统超调加大，增加动态偏差，积分作用太强甚至会使系统出现不稳定状态。</w:t>
      </w:r>
    </w:p>
    <w:p w14:paraId="0D21FC2E" w14:textId="77777777" w:rsidR="002C2615" w:rsidRDefault="00DA09F3">
      <w:pPr>
        <w:spacing w:line="360" w:lineRule="auto"/>
        <w:ind w:firstLine="420"/>
        <w:outlineLvl w:val="0"/>
        <w:rPr>
          <w:rFonts w:ascii="宋体" w:hAnsi="宋体"/>
        </w:rPr>
      </w:pPr>
      <w:r>
        <w:rPr>
          <w:rFonts w:ascii="宋体" w:hAnsi="宋体" w:hint="eastAsia"/>
        </w:rPr>
        <w:t>微分调节项输出与偏差对时间的变化率成正比，它阻碍温度的变化，能减小超调量，克服振荡。在系统受到扰动时，它能迅速</w:t>
      </w:r>
      <w:proofErr w:type="gramStart"/>
      <w:r>
        <w:rPr>
          <w:rFonts w:ascii="宋体" w:hAnsi="宋体" w:hint="eastAsia"/>
        </w:rPr>
        <w:t>作出</w:t>
      </w:r>
      <w:proofErr w:type="gramEnd"/>
      <w:r>
        <w:rPr>
          <w:rFonts w:ascii="宋体" w:hAnsi="宋体" w:hint="eastAsia"/>
        </w:rPr>
        <w:t>反应，减小调整时间，提高系统的稳定性。</w:t>
      </w:r>
    </w:p>
    <w:p w14:paraId="6BD4169F" w14:textId="77777777" w:rsidR="002C2615" w:rsidRDefault="00DA09F3">
      <w:pPr>
        <w:spacing w:line="360" w:lineRule="auto"/>
        <w:ind w:firstLine="420"/>
        <w:outlineLvl w:val="0"/>
        <w:rPr>
          <w:rFonts w:ascii="宋体" w:hAnsi="宋体"/>
        </w:rPr>
      </w:pPr>
      <w:r>
        <w:rPr>
          <w:rFonts w:ascii="宋体" w:hAnsi="宋体" w:hint="eastAsia"/>
        </w:rPr>
        <w:t>PID</w:t>
      </w:r>
      <w:r>
        <w:rPr>
          <w:rFonts w:ascii="宋体" w:hAnsi="宋体" w:hint="eastAsia"/>
        </w:rPr>
        <w:t>调节器的应用已有一百多年的历史，理论分析和实践都表明，应用这种调节规律对许多具体过程进行控制时，都能取得满意的结果。</w:t>
      </w:r>
    </w:p>
    <w:p w14:paraId="4274CE84" w14:textId="77777777" w:rsidR="002C2615" w:rsidRDefault="00DA09F3">
      <w:pPr>
        <w:spacing w:beforeLines="50" w:before="156" w:line="360" w:lineRule="auto"/>
        <w:outlineLvl w:val="0"/>
        <w:rPr>
          <w:rFonts w:ascii="宋体" w:hAnsi="宋体"/>
          <w:b/>
          <w:bCs/>
        </w:rPr>
      </w:pPr>
      <w:r>
        <w:rPr>
          <w:rFonts w:ascii="宋体" w:hAnsi="宋体" w:hint="eastAsia"/>
          <w:b/>
          <w:bCs/>
        </w:rPr>
        <w:t>四、</w:t>
      </w:r>
      <w:r>
        <w:rPr>
          <w:rFonts w:ascii="宋体" w:hAnsi="宋体" w:hint="eastAsia"/>
          <w:b/>
          <w:bCs/>
        </w:rPr>
        <w:t>实验内容与步骤</w:t>
      </w:r>
    </w:p>
    <w:p w14:paraId="1623886E" w14:textId="77777777" w:rsidR="002C2615" w:rsidRDefault="00DA09F3">
      <w:pPr>
        <w:spacing w:line="360" w:lineRule="auto"/>
        <w:ind w:firstLine="420"/>
        <w:outlineLvl w:val="0"/>
        <w:rPr>
          <w:rFonts w:ascii="宋体" w:hAnsi="宋体"/>
        </w:rPr>
      </w:pPr>
      <w:r>
        <w:rPr>
          <w:rFonts w:ascii="宋体" w:hAnsi="宋体" w:hint="eastAsia"/>
        </w:rPr>
        <w:t>1</w:t>
      </w:r>
      <w:r>
        <w:rPr>
          <w:rFonts w:ascii="宋体" w:hAnsi="宋体" w:hint="eastAsia"/>
        </w:rPr>
        <w:t>．检查仪器后面的水位管，将水箱水加到适当值</w:t>
      </w:r>
    </w:p>
    <w:p w14:paraId="6C359BB5" w14:textId="77777777" w:rsidR="002C2615" w:rsidRDefault="00DA09F3">
      <w:pPr>
        <w:spacing w:line="360" w:lineRule="auto"/>
        <w:ind w:firstLine="420"/>
        <w:outlineLvl w:val="0"/>
        <w:rPr>
          <w:rFonts w:ascii="宋体" w:hAnsi="宋体"/>
        </w:rPr>
      </w:pPr>
      <w:r>
        <w:rPr>
          <w:rFonts w:ascii="宋体" w:hAnsi="宋体" w:hint="eastAsia"/>
        </w:rPr>
        <w:t>平常加水从仪器顶部的注水孔注入。若水箱排空后第</w:t>
      </w:r>
      <w:r>
        <w:rPr>
          <w:rFonts w:ascii="宋体" w:hAnsi="宋体" w:hint="eastAsia"/>
        </w:rPr>
        <w:t>1</w:t>
      </w:r>
      <w:r>
        <w:rPr>
          <w:rFonts w:ascii="宋体" w:hAnsi="宋体" w:hint="eastAsia"/>
        </w:rPr>
        <w:t>次加水，应该用软管从出水孔将水经水泵加入水箱，以便排出水泵内的空气，避免水泵空转（无循环水流出</w:t>
      </w:r>
      <w:r>
        <w:rPr>
          <w:rFonts w:ascii="宋体" w:hAnsi="宋体"/>
        </w:rPr>
        <w:t>）</w:t>
      </w:r>
      <w:r>
        <w:rPr>
          <w:rFonts w:ascii="宋体" w:hAnsi="宋体" w:hint="eastAsia"/>
        </w:rPr>
        <w:t>或发出嗡鸣声。</w:t>
      </w:r>
    </w:p>
    <w:p w14:paraId="5FA34DFC" w14:textId="77777777" w:rsidR="002C2615" w:rsidRDefault="00DA09F3">
      <w:pPr>
        <w:spacing w:line="360" w:lineRule="auto"/>
        <w:ind w:firstLine="420"/>
        <w:rPr>
          <w:rFonts w:ascii="宋体" w:hAnsi="宋体"/>
        </w:rPr>
      </w:pPr>
      <w:r>
        <w:rPr>
          <w:rFonts w:ascii="宋体" w:hAnsi="宋体" w:hint="eastAsia"/>
        </w:rPr>
        <w:t>2</w:t>
      </w:r>
      <w:r>
        <w:rPr>
          <w:rFonts w:ascii="宋体" w:hAnsi="宋体" w:hint="eastAsia"/>
        </w:rPr>
        <w:t>．设定</w:t>
      </w:r>
      <w:r>
        <w:rPr>
          <w:rFonts w:ascii="宋体" w:hAnsi="宋体" w:hint="eastAsia"/>
        </w:rPr>
        <w:t>PID</w:t>
      </w:r>
      <w:r>
        <w:rPr>
          <w:rFonts w:ascii="宋体" w:hAnsi="宋体" w:hint="eastAsia"/>
        </w:rPr>
        <w:t>参数</w:t>
      </w:r>
    </w:p>
    <w:p w14:paraId="16F3B7A8" w14:textId="77777777" w:rsidR="002C2615" w:rsidRDefault="00DA09F3">
      <w:pPr>
        <w:spacing w:line="360" w:lineRule="auto"/>
        <w:ind w:firstLineChars="200" w:firstLine="420"/>
        <w:rPr>
          <w:sz w:val="28"/>
          <w:szCs w:val="28"/>
        </w:rPr>
      </w:pPr>
      <w:r>
        <w:rPr>
          <w:rFonts w:ascii="宋体" w:hAnsi="宋体" w:hint="eastAsia"/>
          <w:szCs w:val="21"/>
        </w:rPr>
        <w:t>本仪器的</w:t>
      </w:r>
      <w:r>
        <w:rPr>
          <w:rFonts w:ascii="宋体" w:hAnsi="宋体" w:hint="eastAsia"/>
          <w:szCs w:val="21"/>
        </w:rPr>
        <w:t>PID</w:t>
      </w:r>
      <w:r>
        <w:rPr>
          <w:rFonts w:ascii="宋体" w:hAnsi="宋体" w:hint="eastAsia"/>
          <w:szCs w:val="21"/>
        </w:rPr>
        <w:t>的</w:t>
      </w:r>
      <w:r>
        <w:rPr>
          <w:rFonts w:hint="eastAsia"/>
          <w:szCs w:val="21"/>
        </w:rPr>
        <w:t>参数已经是通过理论分析和大量的实验得到的一个最符合本仪器的参数</w:t>
      </w:r>
      <w:r>
        <w:rPr>
          <w:rFonts w:ascii="宋体" w:hAnsi="宋体" w:hint="eastAsia"/>
          <w:szCs w:val="21"/>
        </w:rPr>
        <w:t>，已经达到最佳控制，故不可调节。</w:t>
      </w:r>
    </w:p>
    <w:p w14:paraId="1ED96C38" w14:textId="77777777" w:rsidR="002C2615" w:rsidRDefault="00DA09F3">
      <w:pPr>
        <w:spacing w:line="360" w:lineRule="auto"/>
        <w:ind w:firstLine="420"/>
        <w:outlineLvl w:val="0"/>
      </w:pPr>
      <w:r>
        <w:rPr>
          <w:rFonts w:hint="eastAsia"/>
        </w:rPr>
        <w:t>3</w:t>
      </w:r>
      <w:r>
        <w:rPr>
          <w:rFonts w:hint="eastAsia"/>
        </w:rPr>
        <w:t>．测定小球直径</w:t>
      </w:r>
    </w:p>
    <w:p w14:paraId="16195F10" w14:textId="77777777" w:rsidR="002C2615" w:rsidRDefault="00DA09F3">
      <w:pPr>
        <w:spacing w:line="360" w:lineRule="auto"/>
        <w:ind w:firstLine="420"/>
        <w:outlineLvl w:val="0"/>
      </w:pPr>
      <w:r>
        <w:rPr>
          <w:rFonts w:hint="eastAsia"/>
        </w:rPr>
        <w:t>由（</w:t>
      </w:r>
      <w:r>
        <w:rPr>
          <w:rFonts w:hint="eastAsia"/>
        </w:rPr>
        <w:t>6</w:t>
      </w:r>
      <w:r>
        <w:rPr>
          <w:rFonts w:hint="eastAsia"/>
        </w:rPr>
        <w:t>）式及（</w:t>
      </w:r>
      <w:r>
        <w:rPr>
          <w:rFonts w:hint="eastAsia"/>
        </w:rPr>
        <w:t>4</w:t>
      </w:r>
      <w:r>
        <w:rPr>
          <w:rFonts w:hint="eastAsia"/>
        </w:rPr>
        <w:t>）式可见，当液体粘度及小球密度一定时，雷诺数</w:t>
      </w:r>
      <w:r>
        <w:rPr>
          <w:rFonts w:hint="eastAsia"/>
        </w:rPr>
        <w:t xml:space="preserve">Re </w:t>
      </w:r>
      <w:r>
        <w:rPr>
          <w:rFonts w:hint="eastAsia"/>
        </w:rPr>
        <w:sym w:font="Symbol" w:char="F0B5"/>
      </w:r>
      <w:r>
        <w:rPr>
          <w:rFonts w:hint="eastAsia"/>
        </w:rPr>
        <w:t xml:space="preserve"> d</w:t>
      </w:r>
      <w:r>
        <w:rPr>
          <w:rFonts w:hint="eastAsia"/>
          <w:vertAlign w:val="superscript"/>
        </w:rPr>
        <w:t>3</w:t>
      </w:r>
      <w:r>
        <w:rPr>
          <w:rFonts w:hint="eastAsia"/>
        </w:rPr>
        <w:t>。在测量蓖麻油的粘度时建议采用直径</w:t>
      </w:r>
      <w:r>
        <w:rPr>
          <w:rFonts w:hint="eastAsia"/>
        </w:rPr>
        <w:t>1~2mm</w:t>
      </w:r>
      <w:r>
        <w:rPr>
          <w:rFonts w:hint="eastAsia"/>
        </w:rPr>
        <w:t>的小球，这样可不考虑雷诺修正或只考虑</w:t>
      </w:r>
      <w:r>
        <w:rPr>
          <w:rFonts w:hint="eastAsia"/>
        </w:rPr>
        <w:t>1</w:t>
      </w:r>
      <w:r>
        <w:rPr>
          <w:rFonts w:hint="eastAsia"/>
        </w:rPr>
        <w:t>级雷诺修正。</w:t>
      </w:r>
    </w:p>
    <w:p w14:paraId="66609D8F" w14:textId="77777777" w:rsidR="002C2615" w:rsidRDefault="00DA09F3">
      <w:pPr>
        <w:spacing w:line="360" w:lineRule="auto"/>
        <w:ind w:firstLine="420"/>
        <w:outlineLvl w:val="0"/>
      </w:pPr>
      <w:r>
        <w:rPr>
          <w:rFonts w:hint="eastAsia"/>
        </w:rPr>
        <w:t>用螺旋测微器测定小球的直径</w:t>
      </w:r>
      <w:r>
        <w:rPr>
          <w:rFonts w:hint="eastAsia"/>
        </w:rPr>
        <w:t>d</w:t>
      </w:r>
      <w:r>
        <w:rPr>
          <w:rFonts w:hint="eastAsia"/>
        </w:rPr>
        <w:t>，将数据记入表</w:t>
      </w:r>
      <w:r>
        <w:rPr>
          <w:rFonts w:hint="eastAsia"/>
        </w:rPr>
        <w:t>1</w:t>
      </w:r>
      <w:r>
        <w:rPr>
          <w:rFonts w:hint="eastAsia"/>
        </w:rPr>
        <w:t>中。</w:t>
      </w:r>
    </w:p>
    <w:p w14:paraId="2389725C" w14:textId="77777777" w:rsidR="002C2615" w:rsidRDefault="00DA09F3">
      <w:pPr>
        <w:spacing w:line="360" w:lineRule="auto"/>
        <w:ind w:firstLine="420"/>
        <w:outlineLvl w:val="0"/>
      </w:pPr>
      <w:r>
        <w:rPr>
          <w:rFonts w:hint="eastAsia"/>
        </w:rPr>
        <w:t>4</w:t>
      </w:r>
      <w:r>
        <w:rPr>
          <w:rFonts w:hint="eastAsia"/>
        </w:rPr>
        <w:t>．测定小球在液体中下落速度</w:t>
      </w:r>
      <w:r>
        <w:rPr>
          <w:rFonts w:hint="eastAsia"/>
        </w:rPr>
        <w:t>并计算粘度</w:t>
      </w:r>
    </w:p>
    <w:p w14:paraId="6AF4ED1D" w14:textId="77777777" w:rsidR="002C2615" w:rsidRDefault="00DA09F3">
      <w:pPr>
        <w:spacing w:line="360" w:lineRule="auto"/>
        <w:ind w:firstLine="420"/>
        <w:outlineLvl w:val="0"/>
      </w:pPr>
      <w:r>
        <w:rPr>
          <w:rFonts w:hint="eastAsia"/>
        </w:rPr>
        <w:t>温控仪温度达到设定值后再等约</w:t>
      </w:r>
      <w:r>
        <w:rPr>
          <w:rFonts w:hint="eastAsia"/>
        </w:rPr>
        <w:t>10</w:t>
      </w:r>
      <w:r>
        <w:rPr>
          <w:rFonts w:hint="eastAsia"/>
        </w:rPr>
        <w:t>分钟，使样品管中的待测液体温度与加热水温完全</w:t>
      </w:r>
      <w:r>
        <w:rPr>
          <w:rFonts w:hint="eastAsia"/>
        </w:rPr>
        <w:lastRenderedPageBreak/>
        <w:t>一致，才能测液体粘度。</w:t>
      </w:r>
    </w:p>
    <w:p w14:paraId="51396C7E" w14:textId="77777777" w:rsidR="002C2615" w:rsidRDefault="00DA09F3">
      <w:pPr>
        <w:spacing w:line="360" w:lineRule="auto"/>
        <w:ind w:firstLine="420"/>
        <w:outlineLvl w:val="0"/>
      </w:pPr>
      <w:r>
        <w:rPr>
          <w:rFonts w:hint="eastAsia"/>
        </w:rPr>
        <w:t>用</w:t>
      </w:r>
      <w:proofErr w:type="gramStart"/>
      <w:r>
        <w:rPr>
          <w:rFonts w:hint="eastAsia"/>
        </w:rPr>
        <w:t>挖油勺盛住</w:t>
      </w:r>
      <w:proofErr w:type="gramEnd"/>
      <w:r>
        <w:rPr>
          <w:rFonts w:hint="eastAsia"/>
        </w:rPr>
        <w:t>小球沿样品管中心轻轻放入液体，观察小球是否一直沿中心下落，若样品管倾斜，应调节其铅直。测量过程中，尽量避免对液体的扰动。</w:t>
      </w:r>
    </w:p>
    <w:p w14:paraId="2303FA76" w14:textId="77777777" w:rsidR="002C2615" w:rsidRDefault="00DA09F3">
      <w:pPr>
        <w:spacing w:line="360" w:lineRule="auto"/>
        <w:ind w:firstLine="420"/>
        <w:outlineLvl w:val="0"/>
      </w:pPr>
      <w:r>
        <w:rPr>
          <w:rFonts w:ascii="宋体" w:hAnsi="宋体" w:hint="eastAsia"/>
        </w:rPr>
        <w:t>用停表测量</w:t>
      </w:r>
      <w:proofErr w:type="gramStart"/>
      <w:r>
        <w:rPr>
          <w:rFonts w:ascii="宋体" w:hAnsi="宋体" w:hint="eastAsia"/>
        </w:rPr>
        <w:t>小球落经一段</w:t>
      </w:r>
      <w:proofErr w:type="gramEnd"/>
      <w:r>
        <w:rPr>
          <w:rFonts w:ascii="宋体" w:hAnsi="宋体" w:hint="eastAsia"/>
        </w:rPr>
        <w:t>距离的时间</w:t>
      </w:r>
      <w:r>
        <w:rPr>
          <w:rFonts w:ascii="宋体" w:hAnsi="宋体" w:hint="eastAsia"/>
        </w:rPr>
        <w:t>t</w:t>
      </w:r>
      <w:r>
        <w:rPr>
          <w:rFonts w:ascii="宋体" w:hAnsi="宋体" w:hint="eastAsia"/>
        </w:rPr>
        <w:t>，每个温度点都要进行</w:t>
      </w:r>
      <w:r>
        <w:rPr>
          <w:rFonts w:ascii="宋体" w:hAnsi="宋体" w:hint="eastAsia"/>
        </w:rPr>
        <w:t>5</w:t>
      </w:r>
      <w:r>
        <w:rPr>
          <w:rFonts w:ascii="宋体" w:hAnsi="宋体" w:hint="eastAsia"/>
        </w:rPr>
        <w:t>次的测量</w:t>
      </w:r>
      <w:r>
        <w:rPr>
          <w:rFonts w:ascii="宋体" w:hAnsi="宋体" w:hint="eastAsia"/>
        </w:rPr>
        <w:t>，</w:t>
      </w:r>
      <w:r>
        <w:rPr>
          <w:rFonts w:ascii="宋体" w:hAnsi="宋体" w:hint="eastAsia"/>
        </w:rPr>
        <w:t>并计算小球速度</w:t>
      </w:r>
      <w:r>
        <w:rPr>
          <w:rFonts w:ascii="宋体" w:hAnsi="宋体" w:hint="eastAsia"/>
        </w:rPr>
        <w:t>v</w:t>
      </w:r>
      <w:r>
        <w:rPr>
          <w:rFonts w:ascii="宋体" w:hAnsi="宋体" w:hint="eastAsia"/>
          <w:vertAlign w:val="subscript"/>
        </w:rPr>
        <w:t>0</w:t>
      </w:r>
      <w:r>
        <w:rPr>
          <w:rFonts w:ascii="宋体" w:hAnsi="宋体" w:hint="eastAsia"/>
        </w:rPr>
        <w:t>，用（</w:t>
      </w:r>
      <w:r>
        <w:rPr>
          <w:rFonts w:ascii="宋体" w:hAnsi="宋体" w:hint="eastAsia"/>
        </w:rPr>
        <w:t>4</w:t>
      </w:r>
      <w:r>
        <w:rPr>
          <w:rFonts w:ascii="宋体" w:hAnsi="宋体" w:hint="eastAsia"/>
        </w:rPr>
        <w:t>）或（</w:t>
      </w:r>
      <w:r>
        <w:rPr>
          <w:rFonts w:ascii="宋体" w:hAnsi="宋体" w:hint="eastAsia"/>
        </w:rPr>
        <w:t>8</w:t>
      </w:r>
      <w:r>
        <w:rPr>
          <w:rFonts w:ascii="宋体" w:hAnsi="宋体" w:hint="eastAsia"/>
        </w:rPr>
        <w:t>）式计算粘度</w:t>
      </w:r>
      <w:r>
        <w:t>η</w:t>
      </w:r>
      <w:r>
        <w:rPr>
          <w:rFonts w:hint="eastAsia"/>
        </w:rPr>
        <w:t>，记入表</w:t>
      </w:r>
      <w:r>
        <w:rPr>
          <w:rFonts w:hint="eastAsia"/>
        </w:rPr>
        <w:t>2</w:t>
      </w:r>
      <w:r>
        <w:rPr>
          <w:rFonts w:hint="eastAsia"/>
        </w:rPr>
        <w:t>中。</w:t>
      </w:r>
    </w:p>
    <w:p w14:paraId="6AAC4ECA" w14:textId="77777777" w:rsidR="002C2615" w:rsidRDefault="00DA09F3">
      <w:pPr>
        <w:spacing w:line="360" w:lineRule="auto"/>
        <w:ind w:firstLine="420"/>
        <w:outlineLvl w:val="0"/>
        <w:rPr>
          <w:b/>
          <w:szCs w:val="21"/>
        </w:rPr>
      </w:pPr>
      <w:r>
        <w:rPr>
          <w:rFonts w:hint="eastAsia"/>
        </w:rPr>
        <w:t>实验全部完成后，用磁铁将小球吸引至样品管口，用挖油</w:t>
      </w:r>
      <w:proofErr w:type="gramStart"/>
      <w:r>
        <w:rPr>
          <w:rFonts w:hint="eastAsia"/>
        </w:rPr>
        <w:t>勺</w:t>
      </w:r>
      <w:proofErr w:type="gramEnd"/>
      <w:r>
        <w:rPr>
          <w:rFonts w:hint="eastAsia"/>
        </w:rPr>
        <w:t>挖入蓖麻油中保存，以备下次实验使用。</w:t>
      </w:r>
    </w:p>
    <w:p w14:paraId="6F5797FC" w14:textId="77777777" w:rsidR="002C2615" w:rsidRDefault="00DA09F3">
      <w:pPr>
        <w:tabs>
          <w:tab w:val="left" w:pos="0"/>
        </w:tabs>
        <w:spacing w:line="360" w:lineRule="auto"/>
        <w:jc w:val="left"/>
        <w:rPr>
          <w:szCs w:val="21"/>
        </w:rPr>
      </w:pPr>
      <w:r>
        <w:rPr>
          <w:rFonts w:hint="eastAsia"/>
          <w:b/>
          <w:szCs w:val="21"/>
        </w:rPr>
        <w:t>五、测量记录与数据</w:t>
      </w:r>
      <w:r>
        <w:rPr>
          <w:rFonts w:hint="eastAsia"/>
          <w:b/>
          <w:szCs w:val="21"/>
        </w:rPr>
        <w:t>处理</w:t>
      </w:r>
    </w:p>
    <w:p w14:paraId="0E6EA160" w14:textId="77777777" w:rsidR="002C2615" w:rsidRDefault="00DA09F3">
      <w:pPr>
        <w:spacing w:line="360" w:lineRule="auto"/>
        <w:ind w:firstLineChars="200" w:firstLine="420"/>
        <w:jc w:val="left"/>
        <w:rPr>
          <w:rFonts w:ascii="宋体" w:hAnsi="宋体"/>
          <w:szCs w:val="21"/>
        </w:rPr>
      </w:pPr>
      <w:r>
        <w:rPr>
          <w:rFonts w:ascii="宋体" w:hAnsi="宋体" w:hint="eastAsia"/>
          <w:szCs w:val="21"/>
        </w:rPr>
        <w:t>1</w:t>
      </w:r>
      <w:r>
        <w:rPr>
          <w:rFonts w:ascii="宋体" w:hAnsi="宋体" w:hint="eastAsia"/>
          <w:szCs w:val="21"/>
        </w:rPr>
        <w:t>.</w:t>
      </w:r>
      <w:r>
        <w:rPr>
          <w:rFonts w:ascii="宋体" w:hAnsi="宋体" w:hint="eastAsia"/>
          <w:szCs w:val="21"/>
        </w:rPr>
        <w:t>用螺旋测微器测定小球的直径</w:t>
      </w:r>
      <w:r>
        <w:rPr>
          <w:rFonts w:ascii="宋体" w:hAnsi="宋体" w:hint="eastAsia"/>
          <w:szCs w:val="21"/>
        </w:rPr>
        <w:t>d</w:t>
      </w:r>
      <w:r>
        <w:rPr>
          <w:rFonts w:ascii="宋体" w:hAnsi="宋体" w:hint="eastAsia"/>
          <w:szCs w:val="21"/>
        </w:rPr>
        <w:t>，将数据记入表</w:t>
      </w:r>
      <w:r>
        <w:rPr>
          <w:rFonts w:ascii="宋体" w:hAnsi="宋体" w:hint="eastAsia"/>
          <w:szCs w:val="21"/>
        </w:rPr>
        <w:t>1</w:t>
      </w:r>
      <w:r>
        <w:rPr>
          <w:rFonts w:ascii="宋体" w:hAnsi="宋体" w:hint="eastAsia"/>
          <w:szCs w:val="21"/>
        </w:rPr>
        <w:t>中</w:t>
      </w:r>
      <w:r>
        <w:rPr>
          <w:rFonts w:ascii="宋体" w:hAnsi="宋体" w:hint="eastAsia"/>
          <w:szCs w:val="21"/>
        </w:rPr>
        <w:t>。</w:t>
      </w:r>
    </w:p>
    <w:p w14:paraId="4531990C" w14:textId="77777777" w:rsidR="002C2615" w:rsidRDefault="00DA09F3">
      <w:pPr>
        <w:spacing w:line="360" w:lineRule="auto"/>
        <w:ind w:firstLine="420"/>
        <w:outlineLvl w:val="0"/>
      </w:pPr>
      <w:r>
        <w:rPr>
          <w:rFonts w:hint="eastAsia"/>
        </w:rPr>
        <w:t>表</w:t>
      </w:r>
      <w:r>
        <w:rPr>
          <w:rFonts w:hint="eastAsia"/>
        </w:rPr>
        <w:t xml:space="preserve">1  </w:t>
      </w:r>
      <w:r>
        <w:rPr>
          <w:rFonts w:hint="eastAsia"/>
        </w:rPr>
        <w:t>小球的直径</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6"/>
        <w:gridCol w:w="791"/>
        <w:gridCol w:w="792"/>
        <w:gridCol w:w="792"/>
        <w:gridCol w:w="792"/>
        <w:gridCol w:w="792"/>
        <w:gridCol w:w="792"/>
        <w:gridCol w:w="792"/>
        <w:gridCol w:w="792"/>
        <w:gridCol w:w="1010"/>
      </w:tblGrid>
      <w:tr w:rsidR="002C2615" w14:paraId="76BA518B" w14:textId="77777777">
        <w:tc>
          <w:tcPr>
            <w:tcW w:w="1086" w:type="dxa"/>
            <w:vAlign w:val="center"/>
          </w:tcPr>
          <w:p w14:paraId="1AC92B8A" w14:textId="77777777" w:rsidR="002C2615" w:rsidRDefault="00DA09F3">
            <w:pPr>
              <w:spacing w:line="360" w:lineRule="auto"/>
              <w:jc w:val="center"/>
              <w:outlineLvl w:val="0"/>
            </w:pPr>
            <w:r>
              <w:rPr>
                <w:rFonts w:hint="eastAsia"/>
              </w:rPr>
              <w:t>次数</w:t>
            </w:r>
          </w:p>
        </w:tc>
        <w:tc>
          <w:tcPr>
            <w:tcW w:w="791" w:type="dxa"/>
            <w:vAlign w:val="center"/>
          </w:tcPr>
          <w:p w14:paraId="3298203B" w14:textId="77777777" w:rsidR="002C2615" w:rsidRDefault="00DA09F3">
            <w:pPr>
              <w:spacing w:line="360" w:lineRule="auto"/>
              <w:jc w:val="center"/>
              <w:outlineLvl w:val="0"/>
            </w:pPr>
            <w:r>
              <w:rPr>
                <w:rFonts w:hint="eastAsia"/>
              </w:rPr>
              <w:t>1</w:t>
            </w:r>
          </w:p>
        </w:tc>
        <w:tc>
          <w:tcPr>
            <w:tcW w:w="792" w:type="dxa"/>
            <w:vAlign w:val="center"/>
          </w:tcPr>
          <w:p w14:paraId="11193BC5" w14:textId="77777777" w:rsidR="002C2615" w:rsidRDefault="00DA09F3">
            <w:pPr>
              <w:spacing w:line="360" w:lineRule="auto"/>
              <w:jc w:val="center"/>
              <w:outlineLvl w:val="0"/>
            </w:pPr>
            <w:r>
              <w:rPr>
                <w:rFonts w:hint="eastAsia"/>
              </w:rPr>
              <w:t>2</w:t>
            </w:r>
          </w:p>
        </w:tc>
        <w:tc>
          <w:tcPr>
            <w:tcW w:w="792" w:type="dxa"/>
            <w:vAlign w:val="center"/>
          </w:tcPr>
          <w:p w14:paraId="1016C139" w14:textId="77777777" w:rsidR="002C2615" w:rsidRDefault="00DA09F3">
            <w:pPr>
              <w:spacing w:line="360" w:lineRule="auto"/>
              <w:jc w:val="center"/>
              <w:outlineLvl w:val="0"/>
            </w:pPr>
            <w:r>
              <w:rPr>
                <w:rFonts w:hint="eastAsia"/>
              </w:rPr>
              <w:t>3</w:t>
            </w:r>
          </w:p>
        </w:tc>
        <w:tc>
          <w:tcPr>
            <w:tcW w:w="792" w:type="dxa"/>
            <w:vAlign w:val="center"/>
          </w:tcPr>
          <w:p w14:paraId="53FF5437" w14:textId="77777777" w:rsidR="002C2615" w:rsidRDefault="00DA09F3">
            <w:pPr>
              <w:spacing w:line="360" w:lineRule="auto"/>
              <w:jc w:val="center"/>
              <w:outlineLvl w:val="0"/>
            </w:pPr>
            <w:r>
              <w:rPr>
                <w:rFonts w:hint="eastAsia"/>
              </w:rPr>
              <w:t>4</w:t>
            </w:r>
          </w:p>
        </w:tc>
        <w:tc>
          <w:tcPr>
            <w:tcW w:w="792" w:type="dxa"/>
            <w:vAlign w:val="center"/>
          </w:tcPr>
          <w:p w14:paraId="054E97C7" w14:textId="77777777" w:rsidR="002C2615" w:rsidRDefault="00DA09F3">
            <w:pPr>
              <w:spacing w:line="360" w:lineRule="auto"/>
              <w:jc w:val="center"/>
              <w:outlineLvl w:val="0"/>
            </w:pPr>
            <w:r>
              <w:rPr>
                <w:rFonts w:hint="eastAsia"/>
              </w:rPr>
              <w:t>5</w:t>
            </w:r>
          </w:p>
        </w:tc>
        <w:tc>
          <w:tcPr>
            <w:tcW w:w="792" w:type="dxa"/>
            <w:vAlign w:val="center"/>
          </w:tcPr>
          <w:p w14:paraId="33215FF2" w14:textId="77777777" w:rsidR="002C2615" w:rsidRDefault="00DA09F3">
            <w:pPr>
              <w:spacing w:line="360" w:lineRule="auto"/>
              <w:jc w:val="center"/>
              <w:outlineLvl w:val="0"/>
            </w:pPr>
            <w:r>
              <w:rPr>
                <w:rFonts w:hint="eastAsia"/>
              </w:rPr>
              <w:t>6</w:t>
            </w:r>
          </w:p>
        </w:tc>
        <w:tc>
          <w:tcPr>
            <w:tcW w:w="792" w:type="dxa"/>
            <w:vAlign w:val="center"/>
          </w:tcPr>
          <w:p w14:paraId="226A98AA" w14:textId="77777777" w:rsidR="002C2615" w:rsidRDefault="00DA09F3">
            <w:pPr>
              <w:spacing w:line="360" w:lineRule="auto"/>
              <w:jc w:val="center"/>
              <w:outlineLvl w:val="0"/>
            </w:pPr>
            <w:r>
              <w:rPr>
                <w:rFonts w:hint="eastAsia"/>
              </w:rPr>
              <w:t>7</w:t>
            </w:r>
          </w:p>
        </w:tc>
        <w:tc>
          <w:tcPr>
            <w:tcW w:w="792" w:type="dxa"/>
            <w:vAlign w:val="center"/>
          </w:tcPr>
          <w:p w14:paraId="6E6F6BC0" w14:textId="77777777" w:rsidR="002C2615" w:rsidRDefault="00DA09F3">
            <w:pPr>
              <w:spacing w:line="360" w:lineRule="auto"/>
              <w:jc w:val="center"/>
              <w:outlineLvl w:val="0"/>
            </w:pPr>
            <w:r>
              <w:rPr>
                <w:rFonts w:hint="eastAsia"/>
              </w:rPr>
              <w:t>8</w:t>
            </w:r>
          </w:p>
        </w:tc>
        <w:tc>
          <w:tcPr>
            <w:tcW w:w="1010" w:type="dxa"/>
            <w:vAlign w:val="center"/>
          </w:tcPr>
          <w:p w14:paraId="43859538" w14:textId="77777777" w:rsidR="002C2615" w:rsidRDefault="00DA09F3">
            <w:pPr>
              <w:spacing w:line="360" w:lineRule="auto"/>
              <w:jc w:val="center"/>
              <w:outlineLvl w:val="0"/>
            </w:pPr>
            <w:r>
              <w:rPr>
                <w:rFonts w:hint="eastAsia"/>
              </w:rPr>
              <w:t>平均值</w:t>
            </w:r>
          </w:p>
        </w:tc>
      </w:tr>
      <w:tr w:rsidR="002C2615" w14:paraId="3AB0D267" w14:textId="77777777">
        <w:tc>
          <w:tcPr>
            <w:tcW w:w="1086" w:type="dxa"/>
            <w:vAlign w:val="center"/>
          </w:tcPr>
          <w:p w14:paraId="64D73748" w14:textId="77777777" w:rsidR="002C2615" w:rsidRDefault="00DA09F3">
            <w:pPr>
              <w:spacing w:line="360" w:lineRule="auto"/>
              <w:ind w:leftChars="-51" w:left="-106" w:hanging="1"/>
              <w:jc w:val="center"/>
              <w:outlineLvl w:val="0"/>
            </w:pPr>
            <w:r>
              <w:rPr>
                <w:rFonts w:hint="eastAsia"/>
              </w:rPr>
              <w:t>d (10</w:t>
            </w:r>
            <w:r>
              <w:rPr>
                <w:rFonts w:hint="eastAsia"/>
                <w:vertAlign w:val="superscript"/>
              </w:rPr>
              <w:t>-3</w:t>
            </w:r>
            <w:r>
              <w:rPr>
                <w:rFonts w:hint="eastAsia"/>
              </w:rPr>
              <w:t>m)</w:t>
            </w:r>
          </w:p>
        </w:tc>
        <w:tc>
          <w:tcPr>
            <w:tcW w:w="791" w:type="dxa"/>
            <w:vAlign w:val="center"/>
          </w:tcPr>
          <w:p w14:paraId="2F70B3AD" w14:textId="77777777" w:rsidR="002C2615" w:rsidRDefault="002C2615">
            <w:pPr>
              <w:spacing w:line="360" w:lineRule="auto"/>
              <w:jc w:val="center"/>
              <w:outlineLvl w:val="0"/>
            </w:pPr>
          </w:p>
        </w:tc>
        <w:tc>
          <w:tcPr>
            <w:tcW w:w="792" w:type="dxa"/>
            <w:vAlign w:val="center"/>
          </w:tcPr>
          <w:p w14:paraId="11A9CA9E" w14:textId="77777777" w:rsidR="002C2615" w:rsidRDefault="002C2615">
            <w:pPr>
              <w:spacing w:line="360" w:lineRule="auto"/>
              <w:jc w:val="center"/>
              <w:outlineLvl w:val="0"/>
            </w:pPr>
          </w:p>
        </w:tc>
        <w:tc>
          <w:tcPr>
            <w:tcW w:w="792" w:type="dxa"/>
            <w:vAlign w:val="center"/>
          </w:tcPr>
          <w:p w14:paraId="39CECFEA" w14:textId="77777777" w:rsidR="002C2615" w:rsidRDefault="002C2615">
            <w:pPr>
              <w:spacing w:line="360" w:lineRule="auto"/>
              <w:jc w:val="center"/>
              <w:outlineLvl w:val="0"/>
            </w:pPr>
          </w:p>
        </w:tc>
        <w:tc>
          <w:tcPr>
            <w:tcW w:w="792" w:type="dxa"/>
            <w:vAlign w:val="center"/>
          </w:tcPr>
          <w:p w14:paraId="4E0B068B" w14:textId="77777777" w:rsidR="002C2615" w:rsidRDefault="002C2615">
            <w:pPr>
              <w:spacing w:line="360" w:lineRule="auto"/>
              <w:jc w:val="center"/>
              <w:outlineLvl w:val="0"/>
            </w:pPr>
          </w:p>
        </w:tc>
        <w:tc>
          <w:tcPr>
            <w:tcW w:w="792" w:type="dxa"/>
            <w:vAlign w:val="center"/>
          </w:tcPr>
          <w:p w14:paraId="1806E7BA" w14:textId="77777777" w:rsidR="002C2615" w:rsidRDefault="002C2615">
            <w:pPr>
              <w:spacing w:line="360" w:lineRule="auto"/>
              <w:jc w:val="center"/>
              <w:outlineLvl w:val="0"/>
            </w:pPr>
          </w:p>
        </w:tc>
        <w:tc>
          <w:tcPr>
            <w:tcW w:w="792" w:type="dxa"/>
            <w:vAlign w:val="center"/>
          </w:tcPr>
          <w:p w14:paraId="5BF48D41" w14:textId="77777777" w:rsidR="002C2615" w:rsidRDefault="002C2615">
            <w:pPr>
              <w:spacing w:line="360" w:lineRule="auto"/>
              <w:jc w:val="center"/>
              <w:outlineLvl w:val="0"/>
            </w:pPr>
          </w:p>
        </w:tc>
        <w:tc>
          <w:tcPr>
            <w:tcW w:w="792" w:type="dxa"/>
            <w:vAlign w:val="center"/>
          </w:tcPr>
          <w:p w14:paraId="4FDBE9C7" w14:textId="77777777" w:rsidR="002C2615" w:rsidRDefault="002C2615">
            <w:pPr>
              <w:spacing w:line="360" w:lineRule="auto"/>
              <w:jc w:val="center"/>
              <w:outlineLvl w:val="0"/>
            </w:pPr>
          </w:p>
        </w:tc>
        <w:tc>
          <w:tcPr>
            <w:tcW w:w="792" w:type="dxa"/>
            <w:vAlign w:val="center"/>
          </w:tcPr>
          <w:p w14:paraId="42A4581A" w14:textId="77777777" w:rsidR="002C2615" w:rsidRDefault="002C2615">
            <w:pPr>
              <w:spacing w:line="360" w:lineRule="auto"/>
              <w:jc w:val="center"/>
              <w:outlineLvl w:val="0"/>
            </w:pPr>
          </w:p>
        </w:tc>
        <w:tc>
          <w:tcPr>
            <w:tcW w:w="1010" w:type="dxa"/>
            <w:vAlign w:val="center"/>
          </w:tcPr>
          <w:p w14:paraId="35D4AAFF" w14:textId="77777777" w:rsidR="002C2615" w:rsidRDefault="002C2615">
            <w:pPr>
              <w:spacing w:line="360" w:lineRule="auto"/>
              <w:jc w:val="center"/>
              <w:outlineLvl w:val="0"/>
            </w:pPr>
          </w:p>
        </w:tc>
      </w:tr>
    </w:tbl>
    <w:p w14:paraId="2C84841F" w14:textId="77777777" w:rsidR="002C2615" w:rsidRDefault="002C2615">
      <w:pPr>
        <w:spacing w:line="360" w:lineRule="auto"/>
        <w:ind w:firstLineChars="200" w:firstLine="420"/>
        <w:jc w:val="left"/>
        <w:rPr>
          <w:rFonts w:ascii="宋体" w:hAnsi="宋体"/>
          <w:szCs w:val="21"/>
        </w:rPr>
      </w:pPr>
    </w:p>
    <w:p w14:paraId="72CD76C5" w14:textId="77777777" w:rsidR="002C2615" w:rsidRDefault="00DA09F3">
      <w:pPr>
        <w:spacing w:line="360" w:lineRule="auto"/>
        <w:ind w:firstLineChars="200" w:firstLine="420"/>
        <w:jc w:val="left"/>
        <w:rPr>
          <w:rFonts w:ascii="宋体" w:hAnsi="宋体"/>
          <w:szCs w:val="21"/>
        </w:rPr>
      </w:pPr>
      <w:r>
        <w:rPr>
          <w:rFonts w:ascii="宋体" w:hAnsi="宋体" w:hint="eastAsia"/>
          <w:szCs w:val="21"/>
        </w:rPr>
        <w:t>2.</w:t>
      </w:r>
      <w:r>
        <w:rPr>
          <w:rFonts w:ascii="宋体" w:hAnsi="宋体" w:hint="eastAsia"/>
          <w:szCs w:val="21"/>
        </w:rPr>
        <w:t>列表记录不同温度下小球</w:t>
      </w:r>
      <w:r>
        <w:rPr>
          <w:rFonts w:ascii="宋体" w:hAnsi="宋体" w:hint="eastAsia"/>
          <w:szCs w:val="21"/>
        </w:rPr>
        <w:t>的</w:t>
      </w:r>
      <w:r>
        <w:rPr>
          <w:rFonts w:ascii="宋体" w:hAnsi="宋体" w:hint="eastAsia"/>
          <w:szCs w:val="21"/>
        </w:rPr>
        <w:t>下落</w:t>
      </w:r>
      <w:r>
        <w:rPr>
          <w:rFonts w:ascii="宋体" w:hAnsi="宋体" w:hint="eastAsia"/>
          <w:szCs w:val="21"/>
        </w:rPr>
        <w:t>时间</w:t>
      </w:r>
      <w:r>
        <w:rPr>
          <w:rFonts w:ascii="宋体" w:hAnsi="宋体" w:hint="eastAsia"/>
          <w:szCs w:val="21"/>
        </w:rPr>
        <w:t>并计算</w:t>
      </w:r>
      <w:r>
        <w:rPr>
          <w:rFonts w:ascii="宋体" w:hAnsi="宋体" w:hint="eastAsia"/>
          <w:szCs w:val="21"/>
        </w:rPr>
        <w:t>液体的</w:t>
      </w:r>
      <w:r>
        <w:rPr>
          <w:rFonts w:ascii="宋体" w:hAnsi="宋体" w:hint="eastAsia"/>
          <w:szCs w:val="21"/>
        </w:rPr>
        <w:t>粘滞系数。</w:t>
      </w:r>
    </w:p>
    <w:p w14:paraId="4F5257C8" w14:textId="77777777" w:rsidR="002C2615" w:rsidRDefault="00DA09F3">
      <w:pPr>
        <w:spacing w:line="360" w:lineRule="auto"/>
        <w:ind w:firstLine="181"/>
        <w:outlineLvl w:val="0"/>
      </w:pPr>
      <w:r>
        <w:rPr>
          <w:rFonts w:hint="eastAsia"/>
        </w:rPr>
        <w:t>表</w:t>
      </w:r>
      <w:r>
        <w:rPr>
          <w:rFonts w:hint="eastAsia"/>
        </w:rPr>
        <w:t xml:space="preserve">2  </w:t>
      </w:r>
      <w:r>
        <w:rPr>
          <w:rFonts w:hint="eastAsia"/>
        </w:rPr>
        <w:t>粘度的测定</w:t>
      </w:r>
      <w:r>
        <w:rPr>
          <w:rFonts w:hint="eastAsia"/>
        </w:rPr>
        <w:t xml:space="preserve">          </w:t>
      </w:r>
      <w:r>
        <w:t>ρ</w:t>
      </w:r>
      <w:r>
        <w:rPr>
          <w:rFonts w:hint="eastAsia"/>
        </w:rPr>
        <w:t xml:space="preserve"> = 7.8</w:t>
      </w:r>
      <w:r>
        <w:rPr>
          <w:rFonts w:hint="eastAsia"/>
        </w:rPr>
        <w:t>×</w:t>
      </w:r>
      <w:r>
        <w:rPr>
          <w:rFonts w:hint="eastAsia"/>
        </w:rPr>
        <w:t>10</w:t>
      </w:r>
      <w:r>
        <w:rPr>
          <w:rFonts w:hint="eastAsia"/>
          <w:vertAlign w:val="superscript"/>
        </w:rPr>
        <w:t>3</w:t>
      </w:r>
      <w:r>
        <w:rPr>
          <w:rFonts w:hint="eastAsia"/>
        </w:rPr>
        <w:t>kg/m</w:t>
      </w:r>
      <w:r>
        <w:rPr>
          <w:rFonts w:hint="eastAsia"/>
          <w:vertAlign w:val="superscript"/>
        </w:rPr>
        <w:t>3</w:t>
      </w:r>
      <w:r>
        <w:rPr>
          <w:rFonts w:hint="eastAsia"/>
        </w:rPr>
        <w:t xml:space="preserve">   </w:t>
      </w:r>
      <w:r>
        <w:t>ρ</w:t>
      </w:r>
      <w:r>
        <w:rPr>
          <w:rFonts w:hint="eastAsia"/>
          <w:vertAlign w:val="subscript"/>
        </w:rPr>
        <w:t>0</w:t>
      </w:r>
      <w:r>
        <w:rPr>
          <w:rFonts w:hint="eastAsia"/>
        </w:rPr>
        <w:t xml:space="preserve"> = 0.95</w:t>
      </w:r>
      <w:r>
        <w:rPr>
          <w:rFonts w:hint="eastAsia"/>
        </w:rPr>
        <w:t>×</w:t>
      </w:r>
      <w:r>
        <w:rPr>
          <w:rFonts w:hint="eastAsia"/>
        </w:rPr>
        <w:t>10</w:t>
      </w:r>
      <w:r>
        <w:rPr>
          <w:rFonts w:hint="eastAsia"/>
          <w:vertAlign w:val="superscript"/>
        </w:rPr>
        <w:t>3</w:t>
      </w:r>
      <w:r>
        <w:rPr>
          <w:rFonts w:hint="eastAsia"/>
        </w:rPr>
        <w:t>kg/m</w:t>
      </w:r>
      <w:r>
        <w:rPr>
          <w:rFonts w:hint="eastAsia"/>
          <w:vertAlign w:val="superscript"/>
        </w:rPr>
        <w:t>3</w:t>
      </w:r>
      <w:r>
        <w:rPr>
          <w:rFonts w:hint="eastAsia"/>
        </w:rPr>
        <w:t xml:space="preserve">    D = 2.0</w:t>
      </w:r>
      <w:r>
        <w:rPr>
          <w:rFonts w:hint="eastAsia"/>
        </w:rPr>
        <w:t>×</w:t>
      </w:r>
      <w:r>
        <w:rPr>
          <w:rFonts w:hint="eastAsia"/>
        </w:rPr>
        <w:t>10</w:t>
      </w:r>
      <w:r>
        <w:rPr>
          <w:rFonts w:hint="eastAsia"/>
          <w:vertAlign w:val="superscript"/>
        </w:rPr>
        <w:t>-2</w:t>
      </w:r>
      <w:r>
        <w:rPr>
          <w:rFonts w:hint="eastAsia"/>
        </w:rPr>
        <w:t>m</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33"/>
        <w:gridCol w:w="832"/>
        <w:gridCol w:w="833"/>
        <w:gridCol w:w="833"/>
        <w:gridCol w:w="832"/>
        <w:gridCol w:w="797"/>
        <w:gridCol w:w="741"/>
        <w:gridCol w:w="905"/>
        <w:gridCol w:w="921"/>
      </w:tblGrid>
      <w:tr w:rsidR="002C2615" w14:paraId="4DDE6134" w14:textId="77777777">
        <w:trPr>
          <w:cantSplit/>
        </w:trPr>
        <w:tc>
          <w:tcPr>
            <w:tcW w:w="846" w:type="dxa"/>
            <w:vMerge w:val="restart"/>
            <w:vAlign w:val="center"/>
          </w:tcPr>
          <w:p w14:paraId="24FE6302" w14:textId="77777777" w:rsidR="002C2615" w:rsidRDefault="00DA09F3">
            <w:pPr>
              <w:spacing w:line="360" w:lineRule="auto"/>
              <w:jc w:val="center"/>
              <w:outlineLvl w:val="0"/>
              <w:rPr>
                <w:rFonts w:ascii="宋体" w:hAnsi="宋体"/>
              </w:rPr>
            </w:pPr>
            <w:r>
              <w:rPr>
                <w:rFonts w:ascii="宋体" w:hAnsi="宋体" w:hint="eastAsia"/>
              </w:rPr>
              <w:t>温度</w:t>
            </w:r>
          </w:p>
          <w:p w14:paraId="4E2904EA" w14:textId="77777777" w:rsidR="002C2615" w:rsidRDefault="00DA09F3">
            <w:pPr>
              <w:spacing w:line="360" w:lineRule="auto"/>
              <w:jc w:val="center"/>
              <w:outlineLvl w:val="0"/>
              <w:rPr>
                <w:rFonts w:ascii="宋体" w:hAnsi="宋体"/>
              </w:rPr>
            </w:pPr>
            <w:r>
              <w:rPr>
                <w:rFonts w:ascii="宋体" w:hAnsi="宋体" w:hint="eastAsia"/>
              </w:rPr>
              <w:t>（</w:t>
            </w:r>
            <w:r>
              <w:t>˚</w:t>
            </w:r>
            <w:r>
              <w:rPr>
                <w:rFonts w:hint="eastAsia"/>
              </w:rPr>
              <w:t>C</w:t>
            </w:r>
            <w:r>
              <w:rPr>
                <w:rFonts w:hint="eastAsia"/>
              </w:rPr>
              <w:t>）</w:t>
            </w:r>
          </w:p>
        </w:tc>
        <w:tc>
          <w:tcPr>
            <w:tcW w:w="4960" w:type="dxa"/>
            <w:gridSpan w:val="6"/>
            <w:vAlign w:val="center"/>
          </w:tcPr>
          <w:p w14:paraId="16AE5FE6" w14:textId="77777777" w:rsidR="002C2615" w:rsidRDefault="00DA09F3">
            <w:pPr>
              <w:spacing w:line="360" w:lineRule="auto"/>
              <w:jc w:val="center"/>
              <w:outlineLvl w:val="0"/>
              <w:rPr>
                <w:rFonts w:ascii="宋体" w:hAnsi="宋体"/>
              </w:rPr>
            </w:pPr>
            <w:r>
              <w:rPr>
                <w:rFonts w:ascii="宋体" w:hAnsi="宋体" w:hint="eastAsia"/>
              </w:rPr>
              <w:t>时间（</w:t>
            </w:r>
            <w:r>
              <w:rPr>
                <w:rFonts w:ascii="宋体" w:hAnsi="宋体" w:hint="eastAsia"/>
              </w:rPr>
              <w:t>s</w:t>
            </w:r>
            <w:r>
              <w:rPr>
                <w:rFonts w:ascii="宋体" w:hAnsi="宋体"/>
              </w:rPr>
              <w:t>）</w:t>
            </w:r>
          </w:p>
        </w:tc>
        <w:tc>
          <w:tcPr>
            <w:tcW w:w="741" w:type="dxa"/>
            <w:vMerge w:val="restart"/>
            <w:vAlign w:val="center"/>
          </w:tcPr>
          <w:p w14:paraId="3AA1BAB2" w14:textId="77777777" w:rsidR="002C2615" w:rsidRDefault="00DA09F3">
            <w:pPr>
              <w:spacing w:line="360" w:lineRule="auto"/>
              <w:jc w:val="center"/>
              <w:outlineLvl w:val="0"/>
              <w:rPr>
                <w:rFonts w:ascii="宋体" w:hAnsi="宋体"/>
              </w:rPr>
            </w:pPr>
            <w:r>
              <w:rPr>
                <w:rFonts w:ascii="宋体" w:hAnsi="宋体" w:hint="eastAsia"/>
              </w:rPr>
              <w:t>速度</w:t>
            </w:r>
          </w:p>
          <w:p w14:paraId="698404B8" w14:textId="77777777" w:rsidR="002C2615" w:rsidRDefault="00DA09F3">
            <w:pPr>
              <w:spacing w:line="360" w:lineRule="auto"/>
              <w:jc w:val="center"/>
              <w:outlineLvl w:val="0"/>
              <w:rPr>
                <w:rFonts w:ascii="宋体" w:hAnsi="宋体"/>
              </w:rPr>
            </w:pPr>
            <w:r>
              <w:rPr>
                <w:rFonts w:ascii="宋体" w:hAnsi="宋体" w:hint="eastAsia"/>
              </w:rPr>
              <w:t>(m/s)</w:t>
            </w:r>
          </w:p>
        </w:tc>
        <w:tc>
          <w:tcPr>
            <w:tcW w:w="905" w:type="dxa"/>
            <w:vMerge w:val="restart"/>
            <w:vAlign w:val="center"/>
          </w:tcPr>
          <w:p w14:paraId="08B600AE" w14:textId="77777777" w:rsidR="002C2615" w:rsidRDefault="00DA09F3">
            <w:pPr>
              <w:spacing w:line="360" w:lineRule="auto"/>
              <w:jc w:val="center"/>
              <w:outlineLvl w:val="0"/>
            </w:pPr>
            <w:r>
              <w:t>η</w:t>
            </w:r>
            <w:r>
              <w:rPr>
                <w:rFonts w:hint="eastAsia"/>
              </w:rPr>
              <w:t xml:space="preserve"> (</w:t>
            </w:r>
            <w:proofErr w:type="spellStart"/>
            <w:r>
              <w:rPr>
                <w:rFonts w:hint="eastAsia"/>
              </w:rPr>
              <w:t>Pa</w:t>
            </w:r>
            <w:r>
              <w:t>·</w:t>
            </w:r>
            <w:r>
              <w:rPr>
                <w:rFonts w:hint="eastAsia"/>
              </w:rPr>
              <w:t>s</w:t>
            </w:r>
            <w:proofErr w:type="spellEnd"/>
            <w:r>
              <w:rPr>
                <w:rFonts w:hint="eastAsia"/>
              </w:rPr>
              <w:t>)</w:t>
            </w:r>
          </w:p>
          <w:p w14:paraId="4944D406" w14:textId="77777777" w:rsidR="002C2615" w:rsidRDefault="00DA09F3">
            <w:pPr>
              <w:spacing w:line="360" w:lineRule="auto"/>
              <w:jc w:val="center"/>
              <w:outlineLvl w:val="0"/>
              <w:rPr>
                <w:rFonts w:ascii="宋体" w:hAnsi="宋体"/>
              </w:rPr>
            </w:pPr>
            <w:r>
              <w:rPr>
                <w:rFonts w:hint="eastAsia"/>
              </w:rPr>
              <w:t>测量值</w:t>
            </w:r>
          </w:p>
        </w:tc>
        <w:tc>
          <w:tcPr>
            <w:tcW w:w="921" w:type="dxa"/>
            <w:vMerge w:val="restart"/>
            <w:vAlign w:val="center"/>
          </w:tcPr>
          <w:p w14:paraId="7086C896" w14:textId="77777777" w:rsidR="002C2615" w:rsidRDefault="00DA09F3">
            <w:pPr>
              <w:spacing w:line="360" w:lineRule="auto"/>
              <w:jc w:val="center"/>
              <w:outlineLvl w:val="0"/>
            </w:pPr>
            <w:r>
              <w:rPr>
                <w:rFonts w:ascii="宋体" w:hAnsi="宋体" w:hint="eastAsia"/>
              </w:rPr>
              <w:t>*</w:t>
            </w:r>
            <w:r>
              <w:t>η</w:t>
            </w:r>
            <w:r>
              <w:rPr>
                <w:rFonts w:hint="eastAsia"/>
              </w:rPr>
              <w:t>(</w:t>
            </w:r>
            <w:proofErr w:type="spellStart"/>
            <w:r>
              <w:rPr>
                <w:rFonts w:hint="eastAsia"/>
              </w:rPr>
              <w:t>Pa</w:t>
            </w:r>
            <w:r>
              <w:t>·</w:t>
            </w:r>
            <w:r>
              <w:rPr>
                <w:rFonts w:hint="eastAsia"/>
              </w:rPr>
              <w:t>s</w:t>
            </w:r>
            <w:proofErr w:type="spellEnd"/>
            <w:r>
              <w:rPr>
                <w:rFonts w:hint="eastAsia"/>
              </w:rPr>
              <w:t xml:space="preserve">) </w:t>
            </w:r>
          </w:p>
          <w:p w14:paraId="7DCA1D99" w14:textId="77777777" w:rsidR="002C2615" w:rsidRDefault="00DA09F3">
            <w:pPr>
              <w:spacing w:line="360" w:lineRule="auto"/>
              <w:jc w:val="center"/>
              <w:outlineLvl w:val="0"/>
              <w:rPr>
                <w:rFonts w:ascii="宋体" w:hAnsi="宋体"/>
              </w:rPr>
            </w:pPr>
            <w:r>
              <w:rPr>
                <w:rFonts w:ascii="宋体" w:hAnsi="宋体" w:hint="eastAsia"/>
              </w:rPr>
              <w:t>标准值</w:t>
            </w:r>
          </w:p>
        </w:tc>
      </w:tr>
      <w:tr w:rsidR="002C2615" w14:paraId="3B2AAF68" w14:textId="77777777">
        <w:trPr>
          <w:cantSplit/>
        </w:trPr>
        <w:tc>
          <w:tcPr>
            <w:tcW w:w="846" w:type="dxa"/>
            <w:vMerge/>
            <w:vAlign w:val="center"/>
          </w:tcPr>
          <w:p w14:paraId="6743F403" w14:textId="77777777" w:rsidR="002C2615" w:rsidRDefault="002C2615">
            <w:pPr>
              <w:spacing w:line="360" w:lineRule="auto"/>
              <w:jc w:val="center"/>
              <w:outlineLvl w:val="0"/>
              <w:rPr>
                <w:rFonts w:ascii="宋体" w:hAnsi="宋体"/>
              </w:rPr>
            </w:pPr>
          </w:p>
        </w:tc>
        <w:tc>
          <w:tcPr>
            <w:tcW w:w="833" w:type="dxa"/>
            <w:vAlign w:val="center"/>
          </w:tcPr>
          <w:p w14:paraId="34F4F50D" w14:textId="77777777" w:rsidR="002C2615" w:rsidRDefault="00DA09F3">
            <w:pPr>
              <w:spacing w:line="360" w:lineRule="auto"/>
              <w:jc w:val="center"/>
              <w:outlineLvl w:val="0"/>
              <w:rPr>
                <w:rFonts w:ascii="宋体" w:hAnsi="宋体"/>
              </w:rPr>
            </w:pPr>
            <w:r>
              <w:rPr>
                <w:rFonts w:ascii="宋体" w:hAnsi="宋体" w:hint="eastAsia"/>
              </w:rPr>
              <w:t>1</w:t>
            </w:r>
          </w:p>
        </w:tc>
        <w:tc>
          <w:tcPr>
            <w:tcW w:w="832" w:type="dxa"/>
            <w:vAlign w:val="center"/>
          </w:tcPr>
          <w:p w14:paraId="3469C505" w14:textId="77777777" w:rsidR="002C2615" w:rsidRDefault="00DA09F3">
            <w:pPr>
              <w:spacing w:line="360" w:lineRule="auto"/>
              <w:jc w:val="center"/>
              <w:outlineLvl w:val="0"/>
              <w:rPr>
                <w:rFonts w:ascii="宋体" w:hAnsi="宋体"/>
              </w:rPr>
            </w:pPr>
            <w:r>
              <w:rPr>
                <w:rFonts w:ascii="宋体" w:hAnsi="宋体" w:hint="eastAsia"/>
              </w:rPr>
              <w:t>2</w:t>
            </w:r>
          </w:p>
        </w:tc>
        <w:tc>
          <w:tcPr>
            <w:tcW w:w="833" w:type="dxa"/>
            <w:vAlign w:val="center"/>
          </w:tcPr>
          <w:p w14:paraId="58B82DBA" w14:textId="77777777" w:rsidR="002C2615" w:rsidRDefault="00DA09F3">
            <w:pPr>
              <w:spacing w:line="360" w:lineRule="auto"/>
              <w:jc w:val="center"/>
              <w:outlineLvl w:val="0"/>
              <w:rPr>
                <w:rFonts w:ascii="宋体" w:hAnsi="宋体"/>
              </w:rPr>
            </w:pPr>
            <w:r>
              <w:rPr>
                <w:rFonts w:ascii="宋体" w:hAnsi="宋体" w:hint="eastAsia"/>
              </w:rPr>
              <w:t>3</w:t>
            </w:r>
          </w:p>
        </w:tc>
        <w:tc>
          <w:tcPr>
            <w:tcW w:w="833" w:type="dxa"/>
            <w:vAlign w:val="center"/>
          </w:tcPr>
          <w:p w14:paraId="2CBF1B67" w14:textId="77777777" w:rsidR="002C2615" w:rsidRDefault="00DA09F3">
            <w:pPr>
              <w:spacing w:line="360" w:lineRule="auto"/>
              <w:jc w:val="center"/>
              <w:outlineLvl w:val="0"/>
              <w:rPr>
                <w:rFonts w:ascii="宋体" w:hAnsi="宋体"/>
              </w:rPr>
            </w:pPr>
            <w:r>
              <w:rPr>
                <w:rFonts w:ascii="宋体" w:hAnsi="宋体" w:hint="eastAsia"/>
              </w:rPr>
              <w:t>4</w:t>
            </w:r>
          </w:p>
        </w:tc>
        <w:tc>
          <w:tcPr>
            <w:tcW w:w="832" w:type="dxa"/>
            <w:vAlign w:val="center"/>
          </w:tcPr>
          <w:p w14:paraId="3A8B084C" w14:textId="77777777" w:rsidR="002C2615" w:rsidRDefault="00DA09F3">
            <w:pPr>
              <w:spacing w:line="360" w:lineRule="auto"/>
              <w:jc w:val="center"/>
              <w:outlineLvl w:val="0"/>
              <w:rPr>
                <w:rFonts w:ascii="宋体" w:hAnsi="宋体"/>
              </w:rPr>
            </w:pPr>
            <w:r>
              <w:rPr>
                <w:rFonts w:ascii="宋体" w:hAnsi="宋体" w:hint="eastAsia"/>
              </w:rPr>
              <w:t>5</w:t>
            </w:r>
          </w:p>
        </w:tc>
        <w:tc>
          <w:tcPr>
            <w:tcW w:w="797" w:type="dxa"/>
            <w:vAlign w:val="center"/>
          </w:tcPr>
          <w:p w14:paraId="02CA2933" w14:textId="77777777" w:rsidR="002C2615" w:rsidRDefault="00DA09F3">
            <w:pPr>
              <w:spacing w:line="360" w:lineRule="auto"/>
              <w:jc w:val="center"/>
              <w:outlineLvl w:val="0"/>
              <w:rPr>
                <w:rFonts w:ascii="宋体" w:hAnsi="宋体"/>
              </w:rPr>
            </w:pPr>
            <w:r>
              <w:rPr>
                <w:rFonts w:ascii="宋体" w:hAnsi="宋体" w:hint="eastAsia"/>
              </w:rPr>
              <w:t>平均</w:t>
            </w:r>
          </w:p>
        </w:tc>
        <w:tc>
          <w:tcPr>
            <w:tcW w:w="741" w:type="dxa"/>
            <w:vMerge/>
            <w:vAlign w:val="center"/>
          </w:tcPr>
          <w:p w14:paraId="209B37FC" w14:textId="77777777" w:rsidR="002C2615" w:rsidRDefault="002C2615">
            <w:pPr>
              <w:spacing w:line="360" w:lineRule="auto"/>
              <w:jc w:val="center"/>
              <w:outlineLvl w:val="0"/>
              <w:rPr>
                <w:rFonts w:ascii="宋体" w:hAnsi="宋体"/>
              </w:rPr>
            </w:pPr>
          </w:p>
        </w:tc>
        <w:tc>
          <w:tcPr>
            <w:tcW w:w="905" w:type="dxa"/>
            <w:vMerge/>
            <w:vAlign w:val="center"/>
          </w:tcPr>
          <w:p w14:paraId="7DBF89B3" w14:textId="77777777" w:rsidR="002C2615" w:rsidRDefault="002C2615">
            <w:pPr>
              <w:spacing w:line="360" w:lineRule="auto"/>
              <w:jc w:val="center"/>
              <w:outlineLvl w:val="0"/>
              <w:rPr>
                <w:rFonts w:ascii="宋体" w:hAnsi="宋体"/>
              </w:rPr>
            </w:pPr>
          </w:p>
        </w:tc>
        <w:tc>
          <w:tcPr>
            <w:tcW w:w="921" w:type="dxa"/>
            <w:vMerge/>
            <w:vAlign w:val="center"/>
          </w:tcPr>
          <w:p w14:paraId="38128FFD" w14:textId="77777777" w:rsidR="002C2615" w:rsidRDefault="002C2615">
            <w:pPr>
              <w:spacing w:line="360" w:lineRule="auto"/>
              <w:jc w:val="center"/>
              <w:outlineLvl w:val="0"/>
              <w:rPr>
                <w:rFonts w:ascii="宋体" w:hAnsi="宋体"/>
              </w:rPr>
            </w:pPr>
          </w:p>
        </w:tc>
      </w:tr>
      <w:tr w:rsidR="002C2615" w14:paraId="2D28D1C0" w14:textId="77777777">
        <w:trPr>
          <w:trHeight w:hRule="exact" w:val="425"/>
        </w:trPr>
        <w:tc>
          <w:tcPr>
            <w:tcW w:w="846" w:type="dxa"/>
            <w:vAlign w:val="center"/>
          </w:tcPr>
          <w:p w14:paraId="6F980218" w14:textId="77777777" w:rsidR="002C2615" w:rsidRDefault="00DA09F3">
            <w:pPr>
              <w:spacing w:line="360" w:lineRule="auto"/>
              <w:jc w:val="center"/>
              <w:outlineLvl w:val="0"/>
              <w:rPr>
                <w:rFonts w:ascii="宋体" w:hAnsi="宋体"/>
              </w:rPr>
            </w:pPr>
            <w:r>
              <w:rPr>
                <w:rFonts w:ascii="宋体" w:hAnsi="宋体" w:hint="eastAsia"/>
              </w:rPr>
              <w:t>10</w:t>
            </w:r>
          </w:p>
        </w:tc>
        <w:tc>
          <w:tcPr>
            <w:tcW w:w="833" w:type="dxa"/>
            <w:vAlign w:val="center"/>
          </w:tcPr>
          <w:p w14:paraId="35954057" w14:textId="77777777" w:rsidR="002C2615" w:rsidRDefault="002C2615">
            <w:pPr>
              <w:spacing w:line="360" w:lineRule="auto"/>
              <w:jc w:val="center"/>
              <w:outlineLvl w:val="0"/>
              <w:rPr>
                <w:rFonts w:ascii="宋体" w:hAnsi="宋体"/>
              </w:rPr>
            </w:pPr>
          </w:p>
        </w:tc>
        <w:tc>
          <w:tcPr>
            <w:tcW w:w="832" w:type="dxa"/>
            <w:vAlign w:val="center"/>
          </w:tcPr>
          <w:p w14:paraId="39D2198E" w14:textId="77777777" w:rsidR="002C2615" w:rsidRDefault="002C2615">
            <w:pPr>
              <w:spacing w:line="360" w:lineRule="auto"/>
              <w:jc w:val="center"/>
              <w:outlineLvl w:val="0"/>
              <w:rPr>
                <w:rFonts w:ascii="宋体" w:hAnsi="宋体"/>
              </w:rPr>
            </w:pPr>
          </w:p>
        </w:tc>
        <w:tc>
          <w:tcPr>
            <w:tcW w:w="833" w:type="dxa"/>
            <w:vAlign w:val="center"/>
          </w:tcPr>
          <w:p w14:paraId="4C2B2F28" w14:textId="77777777" w:rsidR="002C2615" w:rsidRDefault="002C2615">
            <w:pPr>
              <w:spacing w:line="360" w:lineRule="auto"/>
              <w:jc w:val="center"/>
              <w:outlineLvl w:val="0"/>
              <w:rPr>
                <w:rFonts w:ascii="宋体" w:hAnsi="宋体"/>
              </w:rPr>
            </w:pPr>
          </w:p>
        </w:tc>
        <w:tc>
          <w:tcPr>
            <w:tcW w:w="833" w:type="dxa"/>
            <w:vAlign w:val="center"/>
          </w:tcPr>
          <w:p w14:paraId="2FBCF1D1" w14:textId="77777777" w:rsidR="002C2615" w:rsidRDefault="002C2615">
            <w:pPr>
              <w:spacing w:line="360" w:lineRule="auto"/>
              <w:jc w:val="center"/>
              <w:outlineLvl w:val="0"/>
              <w:rPr>
                <w:rFonts w:ascii="宋体" w:hAnsi="宋体"/>
              </w:rPr>
            </w:pPr>
          </w:p>
        </w:tc>
        <w:tc>
          <w:tcPr>
            <w:tcW w:w="832" w:type="dxa"/>
            <w:vAlign w:val="center"/>
          </w:tcPr>
          <w:p w14:paraId="7E95A20F" w14:textId="77777777" w:rsidR="002C2615" w:rsidRDefault="002C2615">
            <w:pPr>
              <w:spacing w:line="360" w:lineRule="auto"/>
              <w:jc w:val="center"/>
              <w:outlineLvl w:val="0"/>
              <w:rPr>
                <w:rFonts w:ascii="宋体" w:hAnsi="宋体"/>
              </w:rPr>
            </w:pPr>
          </w:p>
        </w:tc>
        <w:tc>
          <w:tcPr>
            <w:tcW w:w="797" w:type="dxa"/>
            <w:vAlign w:val="center"/>
          </w:tcPr>
          <w:p w14:paraId="4D77100F" w14:textId="77777777" w:rsidR="002C2615" w:rsidRDefault="002C2615">
            <w:pPr>
              <w:spacing w:line="360" w:lineRule="auto"/>
              <w:jc w:val="center"/>
              <w:outlineLvl w:val="0"/>
              <w:rPr>
                <w:rFonts w:ascii="宋体" w:hAnsi="宋体"/>
              </w:rPr>
            </w:pPr>
          </w:p>
        </w:tc>
        <w:tc>
          <w:tcPr>
            <w:tcW w:w="741" w:type="dxa"/>
            <w:vAlign w:val="center"/>
          </w:tcPr>
          <w:p w14:paraId="6BAFFDF7" w14:textId="77777777" w:rsidR="002C2615" w:rsidRDefault="002C2615">
            <w:pPr>
              <w:spacing w:line="360" w:lineRule="auto"/>
              <w:jc w:val="center"/>
              <w:outlineLvl w:val="0"/>
              <w:rPr>
                <w:rFonts w:ascii="宋体" w:hAnsi="宋体"/>
              </w:rPr>
            </w:pPr>
          </w:p>
        </w:tc>
        <w:tc>
          <w:tcPr>
            <w:tcW w:w="905" w:type="dxa"/>
            <w:vAlign w:val="center"/>
          </w:tcPr>
          <w:p w14:paraId="59AEE9DC" w14:textId="77777777" w:rsidR="002C2615" w:rsidRDefault="002C2615">
            <w:pPr>
              <w:spacing w:line="360" w:lineRule="auto"/>
              <w:jc w:val="center"/>
              <w:outlineLvl w:val="0"/>
              <w:rPr>
                <w:rFonts w:ascii="宋体" w:hAnsi="宋体"/>
              </w:rPr>
            </w:pPr>
          </w:p>
        </w:tc>
        <w:tc>
          <w:tcPr>
            <w:tcW w:w="921" w:type="dxa"/>
            <w:vAlign w:val="center"/>
          </w:tcPr>
          <w:p w14:paraId="264E83F3" w14:textId="77777777" w:rsidR="002C2615" w:rsidRDefault="00DA09F3">
            <w:pPr>
              <w:spacing w:line="360" w:lineRule="auto"/>
              <w:jc w:val="center"/>
              <w:outlineLvl w:val="0"/>
              <w:rPr>
                <w:rFonts w:ascii="宋体" w:hAnsi="宋体"/>
              </w:rPr>
            </w:pPr>
            <w:r>
              <w:rPr>
                <w:rFonts w:ascii="宋体" w:hAnsi="宋体" w:hint="eastAsia"/>
              </w:rPr>
              <w:t>2.420</w:t>
            </w:r>
          </w:p>
        </w:tc>
      </w:tr>
      <w:tr w:rsidR="002C2615" w14:paraId="40062703" w14:textId="77777777">
        <w:trPr>
          <w:trHeight w:hRule="exact" w:val="425"/>
        </w:trPr>
        <w:tc>
          <w:tcPr>
            <w:tcW w:w="846" w:type="dxa"/>
            <w:vAlign w:val="center"/>
          </w:tcPr>
          <w:p w14:paraId="12038FBD" w14:textId="77777777" w:rsidR="002C2615" w:rsidRDefault="00DA09F3">
            <w:pPr>
              <w:spacing w:line="360" w:lineRule="auto"/>
              <w:jc w:val="center"/>
              <w:outlineLvl w:val="0"/>
              <w:rPr>
                <w:rFonts w:ascii="宋体" w:hAnsi="宋体"/>
              </w:rPr>
            </w:pPr>
            <w:r>
              <w:rPr>
                <w:rFonts w:ascii="宋体" w:hAnsi="宋体" w:hint="eastAsia"/>
              </w:rPr>
              <w:t>15</w:t>
            </w:r>
          </w:p>
        </w:tc>
        <w:tc>
          <w:tcPr>
            <w:tcW w:w="833" w:type="dxa"/>
            <w:vAlign w:val="center"/>
          </w:tcPr>
          <w:p w14:paraId="2DAE0919" w14:textId="77777777" w:rsidR="002C2615" w:rsidRDefault="002C2615">
            <w:pPr>
              <w:spacing w:line="360" w:lineRule="auto"/>
              <w:jc w:val="center"/>
              <w:outlineLvl w:val="0"/>
              <w:rPr>
                <w:rFonts w:ascii="宋体" w:hAnsi="宋体"/>
              </w:rPr>
            </w:pPr>
          </w:p>
        </w:tc>
        <w:tc>
          <w:tcPr>
            <w:tcW w:w="832" w:type="dxa"/>
            <w:vAlign w:val="center"/>
          </w:tcPr>
          <w:p w14:paraId="089FC9D8" w14:textId="77777777" w:rsidR="002C2615" w:rsidRDefault="002C2615">
            <w:pPr>
              <w:spacing w:line="360" w:lineRule="auto"/>
              <w:jc w:val="center"/>
              <w:outlineLvl w:val="0"/>
              <w:rPr>
                <w:rFonts w:ascii="宋体" w:hAnsi="宋体"/>
              </w:rPr>
            </w:pPr>
          </w:p>
        </w:tc>
        <w:tc>
          <w:tcPr>
            <w:tcW w:w="833" w:type="dxa"/>
            <w:vAlign w:val="center"/>
          </w:tcPr>
          <w:p w14:paraId="750F1B10" w14:textId="77777777" w:rsidR="002C2615" w:rsidRDefault="002C2615">
            <w:pPr>
              <w:spacing w:line="360" w:lineRule="auto"/>
              <w:jc w:val="center"/>
              <w:outlineLvl w:val="0"/>
              <w:rPr>
                <w:rFonts w:ascii="宋体" w:hAnsi="宋体"/>
              </w:rPr>
            </w:pPr>
          </w:p>
        </w:tc>
        <w:tc>
          <w:tcPr>
            <w:tcW w:w="833" w:type="dxa"/>
            <w:vAlign w:val="center"/>
          </w:tcPr>
          <w:p w14:paraId="5F8E2C79" w14:textId="77777777" w:rsidR="002C2615" w:rsidRDefault="002C2615">
            <w:pPr>
              <w:spacing w:line="360" w:lineRule="auto"/>
              <w:jc w:val="center"/>
              <w:outlineLvl w:val="0"/>
              <w:rPr>
                <w:rFonts w:ascii="宋体" w:hAnsi="宋体"/>
              </w:rPr>
            </w:pPr>
          </w:p>
        </w:tc>
        <w:tc>
          <w:tcPr>
            <w:tcW w:w="832" w:type="dxa"/>
            <w:vAlign w:val="center"/>
          </w:tcPr>
          <w:p w14:paraId="6C4CFAF1" w14:textId="77777777" w:rsidR="002C2615" w:rsidRDefault="002C2615">
            <w:pPr>
              <w:spacing w:line="360" w:lineRule="auto"/>
              <w:jc w:val="center"/>
              <w:outlineLvl w:val="0"/>
              <w:rPr>
                <w:rFonts w:ascii="宋体" w:hAnsi="宋体"/>
              </w:rPr>
            </w:pPr>
          </w:p>
        </w:tc>
        <w:tc>
          <w:tcPr>
            <w:tcW w:w="797" w:type="dxa"/>
            <w:vAlign w:val="center"/>
          </w:tcPr>
          <w:p w14:paraId="6043D959" w14:textId="77777777" w:rsidR="002C2615" w:rsidRDefault="002C2615">
            <w:pPr>
              <w:spacing w:line="360" w:lineRule="auto"/>
              <w:jc w:val="center"/>
              <w:outlineLvl w:val="0"/>
              <w:rPr>
                <w:rFonts w:ascii="宋体" w:hAnsi="宋体"/>
              </w:rPr>
            </w:pPr>
          </w:p>
        </w:tc>
        <w:tc>
          <w:tcPr>
            <w:tcW w:w="741" w:type="dxa"/>
            <w:vAlign w:val="center"/>
          </w:tcPr>
          <w:p w14:paraId="25F61775" w14:textId="77777777" w:rsidR="002C2615" w:rsidRDefault="002C2615">
            <w:pPr>
              <w:spacing w:line="360" w:lineRule="auto"/>
              <w:jc w:val="center"/>
              <w:outlineLvl w:val="0"/>
              <w:rPr>
                <w:rFonts w:ascii="宋体" w:hAnsi="宋体"/>
              </w:rPr>
            </w:pPr>
          </w:p>
        </w:tc>
        <w:tc>
          <w:tcPr>
            <w:tcW w:w="905" w:type="dxa"/>
            <w:vAlign w:val="center"/>
          </w:tcPr>
          <w:p w14:paraId="6CEE9B19" w14:textId="77777777" w:rsidR="002C2615" w:rsidRDefault="002C2615">
            <w:pPr>
              <w:spacing w:line="360" w:lineRule="auto"/>
              <w:jc w:val="center"/>
              <w:outlineLvl w:val="0"/>
              <w:rPr>
                <w:rFonts w:ascii="宋体" w:hAnsi="宋体"/>
              </w:rPr>
            </w:pPr>
          </w:p>
        </w:tc>
        <w:tc>
          <w:tcPr>
            <w:tcW w:w="921" w:type="dxa"/>
            <w:tcBorders>
              <w:tl2br w:val="single" w:sz="4" w:space="0" w:color="auto"/>
            </w:tcBorders>
            <w:vAlign w:val="center"/>
          </w:tcPr>
          <w:p w14:paraId="18C105BF" w14:textId="77777777" w:rsidR="002C2615" w:rsidRDefault="002C2615">
            <w:pPr>
              <w:spacing w:line="360" w:lineRule="auto"/>
              <w:jc w:val="center"/>
              <w:outlineLvl w:val="0"/>
              <w:rPr>
                <w:rFonts w:ascii="宋体" w:hAnsi="宋体"/>
              </w:rPr>
            </w:pPr>
          </w:p>
        </w:tc>
      </w:tr>
      <w:tr w:rsidR="002C2615" w14:paraId="0CCD709F" w14:textId="77777777">
        <w:trPr>
          <w:trHeight w:hRule="exact" w:val="425"/>
        </w:trPr>
        <w:tc>
          <w:tcPr>
            <w:tcW w:w="846" w:type="dxa"/>
            <w:vAlign w:val="center"/>
          </w:tcPr>
          <w:p w14:paraId="47136186" w14:textId="77777777" w:rsidR="002C2615" w:rsidRDefault="00DA09F3">
            <w:pPr>
              <w:spacing w:line="360" w:lineRule="auto"/>
              <w:jc w:val="center"/>
              <w:outlineLvl w:val="0"/>
              <w:rPr>
                <w:rFonts w:ascii="宋体" w:hAnsi="宋体"/>
              </w:rPr>
            </w:pPr>
            <w:r>
              <w:rPr>
                <w:rFonts w:ascii="宋体" w:hAnsi="宋体" w:hint="eastAsia"/>
              </w:rPr>
              <w:t>20</w:t>
            </w:r>
          </w:p>
        </w:tc>
        <w:tc>
          <w:tcPr>
            <w:tcW w:w="833" w:type="dxa"/>
            <w:vAlign w:val="center"/>
          </w:tcPr>
          <w:p w14:paraId="4D913DCD" w14:textId="77777777" w:rsidR="002C2615" w:rsidRDefault="002C2615">
            <w:pPr>
              <w:spacing w:line="360" w:lineRule="auto"/>
              <w:jc w:val="center"/>
              <w:outlineLvl w:val="0"/>
              <w:rPr>
                <w:rFonts w:ascii="宋体" w:hAnsi="宋体"/>
              </w:rPr>
            </w:pPr>
          </w:p>
        </w:tc>
        <w:tc>
          <w:tcPr>
            <w:tcW w:w="832" w:type="dxa"/>
            <w:vAlign w:val="center"/>
          </w:tcPr>
          <w:p w14:paraId="57FCBF6E" w14:textId="77777777" w:rsidR="002C2615" w:rsidRDefault="002C2615">
            <w:pPr>
              <w:spacing w:line="360" w:lineRule="auto"/>
              <w:jc w:val="center"/>
              <w:outlineLvl w:val="0"/>
              <w:rPr>
                <w:rFonts w:ascii="宋体" w:hAnsi="宋体"/>
              </w:rPr>
            </w:pPr>
          </w:p>
        </w:tc>
        <w:tc>
          <w:tcPr>
            <w:tcW w:w="833" w:type="dxa"/>
            <w:vAlign w:val="center"/>
          </w:tcPr>
          <w:p w14:paraId="1648D6A0" w14:textId="77777777" w:rsidR="002C2615" w:rsidRDefault="002C2615">
            <w:pPr>
              <w:spacing w:line="360" w:lineRule="auto"/>
              <w:jc w:val="center"/>
              <w:outlineLvl w:val="0"/>
              <w:rPr>
                <w:rFonts w:ascii="宋体" w:hAnsi="宋体"/>
              </w:rPr>
            </w:pPr>
          </w:p>
        </w:tc>
        <w:tc>
          <w:tcPr>
            <w:tcW w:w="833" w:type="dxa"/>
            <w:vAlign w:val="center"/>
          </w:tcPr>
          <w:p w14:paraId="035E6EAD" w14:textId="77777777" w:rsidR="002C2615" w:rsidRDefault="002C2615">
            <w:pPr>
              <w:spacing w:line="360" w:lineRule="auto"/>
              <w:jc w:val="center"/>
              <w:outlineLvl w:val="0"/>
              <w:rPr>
                <w:rFonts w:ascii="宋体" w:hAnsi="宋体"/>
              </w:rPr>
            </w:pPr>
          </w:p>
        </w:tc>
        <w:tc>
          <w:tcPr>
            <w:tcW w:w="832" w:type="dxa"/>
            <w:vAlign w:val="center"/>
          </w:tcPr>
          <w:p w14:paraId="58C89F50" w14:textId="77777777" w:rsidR="002C2615" w:rsidRDefault="002C2615">
            <w:pPr>
              <w:spacing w:line="360" w:lineRule="auto"/>
              <w:jc w:val="center"/>
              <w:outlineLvl w:val="0"/>
              <w:rPr>
                <w:rFonts w:ascii="宋体" w:hAnsi="宋体"/>
              </w:rPr>
            </w:pPr>
          </w:p>
        </w:tc>
        <w:tc>
          <w:tcPr>
            <w:tcW w:w="797" w:type="dxa"/>
            <w:vAlign w:val="center"/>
          </w:tcPr>
          <w:p w14:paraId="2394B04F" w14:textId="77777777" w:rsidR="002C2615" w:rsidRDefault="002C2615">
            <w:pPr>
              <w:spacing w:line="360" w:lineRule="auto"/>
              <w:jc w:val="center"/>
              <w:outlineLvl w:val="0"/>
              <w:rPr>
                <w:rFonts w:ascii="宋体" w:hAnsi="宋体"/>
              </w:rPr>
            </w:pPr>
          </w:p>
        </w:tc>
        <w:tc>
          <w:tcPr>
            <w:tcW w:w="741" w:type="dxa"/>
            <w:vAlign w:val="center"/>
          </w:tcPr>
          <w:p w14:paraId="1A3C7DED" w14:textId="77777777" w:rsidR="002C2615" w:rsidRDefault="002C2615">
            <w:pPr>
              <w:spacing w:line="360" w:lineRule="auto"/>
              <w:jc w:val="center"/>
              <w:outlineLvl w:val="0"/>
              <w:rPr>
                <w:rFonts w:ascii="宋体" w:hAnsi="宋体"/>
              </w:rPr>
            </w:pPr>
          </w:p>
        </w:tc>
        <w:tc>
          <w:tcPr>
            <w:tcW w:w="905" w:type="dxa"/>
            <w:vAlign w:val="center"/>
          </w:tcPr>
          <w:p w14:paraId="1DB79B8E" w14:textId="77777777" w:rsidR="002C2615" w:rsidRDefault="002C2615">
            <w:pPr>
              <w:spacing w:line="360" w:lineRule="auto"/>
              <w:jc w:val="center"/>
              <w:outlineLvl w:val="0"/>
              <w:rPr>
                <w:rFonts w:ascii="宋体" w:hAnsi="宋体"/>
              </w:rPr>
            </w:pPr>
          </w:p>
        </w:tc>
        <w:tc>
          <w:tcPr>
            <w:tcW w:w="921" w:type="dxa"/>
            <w:vAlign w:val="center"/>
          </w:tcPr>
          <w:p w14:paraId="27D761BE" w14:textId="77777777" w:rsidR="002C2615" w:rsidRDefault="00DA09F3">
            <w:pPr>
              <w:spacing w:line="360" w:lineRule="auto"/>
              <w:jc w:val="center"/>
              <w:outlineLvl w:val="0"/>
              <w:rPr>
                <w:rFonts w:ascii="宋体" w:hAnsi="宋体"/>
              </w:rPr>
            </w:pPr>
            <w:r>
              <w:rPr>
                <w:rFonts w:ascii="宋体" w:hAnsi="宋体" w:hint="eastAsia"/>
              </w:rPr>
              <w:t>0.986</w:t>
            </w:r>
          </w:p>
        </w:tc>
      </w:tr>
      <w:tr w:rsidR="002C2615" w14:paraId="12A07FFF" w14:textId="77777777">
        <w:trPr>
          <w:trHeight w:hRule="exact" w:val="425"/>
        </w:trPr>
        <w:tc>
          <w:tcPr>
            <w:tcW w:w="846" w:type="dxa"/>
            <w:vAlign w:val="center"/>
          </w:tcPr>
          <w:p w14:paraId="406638E3" w14:textId="77777777" w:rsidR="002C2615" w:rsidRDefault="00DA09F3">
            <w:pPr>
              <w:spacing w:line="360" w:lineRule="auto"/>
              <w:jc w:val="center"/>
              <w:outlineLvl w:val="0"/>
              <w:rPr>
                <w:rFonts w:ascii="宋体" w:hAnsi="宋体"/>
              </w:rPr>
            </w:pPr>
            <w:r>
              <w:rPr>
                <w:rFonts w:ascii="宋体" w:hAnsi="宋体" w:hint="eastAsia"/>
              </w:rPr>
              <w:t>25</w:t>
            </w:r>
          </w:p>
        </w:tc>
        <w:tc>
          <w:tcPr>
            <w:tcW w:w="833" w:type="dxa"/>
            <w:vAlign w:val="center"/>
          </w:tcPr>
          <w:p w14:paraId="2CA12DFD" w14:textId="77777777" w:rsidR="002C2615" w:rsidRDefault="002C2615">
            <w:pPr>
              <w:spacing w:line="360" w:lineRule="auto"/>
              <w:jc w:val="center"/>
              <w:outlineLvl w:val="0"/>
              <w:rPr>
                <w:rFonts w:ascii="宋体" w:hAnsi="宋体"/>
              </w:rPr>
            </w:pPr>
          </w:p>
        </w:tc>
        <w:tc>
          <w:tcPr>
            <w:tcW w:w="832" w:type="dxa"/>
            <w:vAlign w:val="center"/>
          </w:tcPr>
          <w:p w14:paraId="3E6E0E5D" w14:textId="77777777" w:rsidR="002C2615" w:rsidRDefault="002C2615">
            <w:pPr>
              <w:spacing w:line="360" w:lineRule="auto"/>
              <w:jc w:val="center"/>
              <w:outlineLvl w:val="0"/>
              <w:rPr>
                <w:rFonts w:ascii="宋体" w:hAnsi="宋体"/>
              </w:rPr>
            </w:pPr>
          </w:p>
        </w:tc>
        <w:tc>
          <w:tcPr>
            <w:tcW w:w="833" w:type="dxa"/>
            <w:vAlign w:val="center"/>
          </w:tcPr>
          <w:p w14:paraId="1F29DC41" w14:textId="77777777" w:rsidR="002C2615" w:rsidRDefault="002C2615">
            <w:pPr>
              <w:spacing w:line="360" w:lineRule="auto"/>
              <w:jc w:val="center"/>
              <w:outlineLvl w:val="0"/>
              <w:rPr>
                <w:rFonts w:ascii="宋体" w:hAnsi="宋体"/>
              </w:rPr>
            </w:pPr>
          </w:p>
        </w:tc>
        <w:tc>
          <w:tcPr>
            <w:tcW w:w="833" w:type="dxa"/>
            <w:vAlign w:val="center"/>
          </w:tcPr>
          <w:p w14:paraId="23F3749E" w14:textId="77777777" w:rsidR="002C2615" w:rsidRDefault="002C2615">
            <w:pPr>
              <w:spacing w:line="360" w:lineRule="auto"/>
              <w:jc w:val="center"/>
              <w:outlineLvl w:val="0"/>
              <w:rPr>
                <w:rFonts w:ascii="宋体" w:hAnsi="宋体"/>
              </w:rPr>
            </w:pPr>
          </w:p>
        </w:tc>
        <w:tc>
          <w:tcPr>
            <w:tcW w:w="832" w:type="dxa"/>
            <w:vAlign w:val="center"/>
          </w:tcPr>
          <w:p w14:paraId="4DCDA46B" w14:textId="77777777" w:rsidR="002C2615" w:rsidRDefault="002C2615">
            <w:pPr>
              <w:spacing w:line="360" w:lineRule="auto"/>
              <w:jc w:val="center"/>
              <w:outlineLvl w:val="0"/>
              <w:rPr>
                <w:rFonts w:ascii="宋体" w:hAnsi="宋体"/>
              </w:rPr>
            </w:pPr>
          </w:p>
        </w:tc>
        <w:tc>
          <w:tcPr>
            <w:tcW w:w="797" w:type="dxa"/>
            <w:vAlign w:val="center"/>
          </w:tcPr>
          <w:p w14:paraId="65298099" w14:textId="77777777" w:rsidR="002C2615" w:rsidRDefault="002C2615">
            <w:pPr>
              <w:spacing w:line="360" w:lineRule="auto"/>
              <w:jc w:val="center"/>
              <w:outlineLvl w:val="0"/>
              <w:rPr>
                <w:rFonts w:ascii="宋体" w:hAnsi="宋体"/>
              </w:rPr>
            </w:pPr>
          </w:p>
        </w:tc>
        <w:tc>
          <w:tcPr>
            <w:tcW w:w="741" w:type="dxa"/>
            <w:vAlign w:val="center"/>
          </w:tcPr>
          <w:p w14:paraId="043764B9" w14:textId="77777777" w:rsidR="002C2615" w:rsidRDefault="002C2615">
            <w:pPr>
              <w:spacing w:line="360" w:lineRule="auto"/>
              <w:jc w:val="center"/>
              <w:outlineLvl w:val="0"/>
              <w:rPr>
                <w:rFonts w:ascii="宋体" w:hAnsi="宋体"/>
              </w:rPr>
            </w:pPr>
          </w:p>
        </w:tc>
        <w:tc>
          <w:tcPr>
            <w:tcW w:w="905" w:type="dxa"/>
            <w:vAlign w:val="center"/>
          </w:tcPr>
          <w:p w14:paraId="5C1FB957" w14:textId="77777777" w:rsidR="002C2615" w:rsidRDefault="002C2615">
            <w:pPr>
              <w:spacing w:line="360" w:lineRule="auto"/>
              <w:jc w:val="center"/>
              <w:outlineLvl w:val="0"/>
              <w:rPr>
                <w:rFonts w:ascii="宋体" w:hAnsi="宋体"/>
              </w:rPr>
            </w:pPr>
          </w:p>
        </w:tc>
        <w:tc>
          <w:tcPr>
            <w:tcW w:w="921" w:type="dxa"/>
            <w:tcBorders>
              <w:tl2br w:val="single" w:sz="4" w:space="0" w:color="auto"/>
            </w:tcBorders>
            <w:vAlign w:val="center"/>
          </w:tcPr>
          <w:p w14:paraId="481617EB" w14:textId="77777777" w:rsidR="002C2615" w:rsidRDefault="002C2615">
            <w:pPr>
              <w:spacing w:line="360" w:lineRule="auto"/>
              <w:jc w:val="center"/>
              <w:outlineLvl w:val="0"/>
              <w:rPr>
                <w:rFonts w:ascii="宋体" w:hAnsi="宋体"/>
              </w:rPr>
            </w:pPr>
          </w:p>
        </w:tc>
      </w:tr>
      <w:tr w:rsidR="002C2615" w14:paraId="48A01029" w14:textId="77777777">
        <w:trPr>
          <w:trHeight w:hRule="exact" w:val="425"/>
        </w:trPr>
        <w:tc>
          <w:tcPr>
            <w:tcW w:w="846" w:type="dxa"/>
            <w:vAlign w:val="center"/>
          </w:tcPr>
          <w:p w14:paraId="325B0326" w14:textId="77777777" w:rsidR="002C2615" w:rsidRDefault="00DA09F3">
            <w:pPr>
              <w:spacing w:line="360" w:lineRule="auto"/>
              <w:jc w:val="center"/>
              <w:outlineLvl w:val="0"/>
              <w:rPr>
                <w:rFonts w:ascii="宋体" w:hAnsi="宋体"/>
              </w:rPr>
            </w:pPr>
            <w:r>
              <w:rPr>
                <w:rFonts w:ascii="宋体" w:hAnsi="宋体" w:hint="eastAsia"/>
              </w:rPr>
              <w:t>30</w:t>
            </w:r>
          </w:p>
        </w:tc>
        <w:tc>
          <w:tcPr>
            <w:tcW w:w="833" w:type="dxa"/>
            <w:vAlign w:val="center"/>
          </w:tcPr>
          <w:p w14:paraId="68949468" w14:textId="77777777" w:rsidR="002C2615" w:rsidRDefault="002C2615">
            <w:pPr>
              <w:spacing w:line="360" w:lineRule="auto"/>
              <w:jc w:val="center"/>
              <w:outlineLvl w:val="0"/>
              <w:rPr>
                <w:rFonts w:ascii="宋体" w:hAnsi="宋体"/>
              </w:rPr>
            </w:pPr>
          </w:p>
        </w:tc>
        <w:tc>
          <w:tcPr>
            <w:tcW w:w="832" w:type="dxa"/>
            <w:vAlign w:val="center"/>
          </w:tcPr>
          <w:p w14:paraId="270E3E30" w14:textId="77777777" w:rsidR="002C2615" w:rsidRDefault="002C2615">
            <w:pPr>
              <w:spacing w:line="360" w:lineRule="auto"/>
              <w:jc w:val="center"/>
              <w:outlineLvl w:val="0"/>
              <w:rPr>
                <w:rFonts w:ascii="宋体" w:hAnsi="宋体"/>
              </w:rPr>
            </w:pPr>
          </w:p>
        </w:tc>
        <w:tc>
          <w:tcPr>
            <w:tcW w:w="833" w:type="dxa"/>
            <w:vAlign w:val="center"/>
          </w:tcPr>
          <w:p w14:paraId="68747A32" w14:textId="77777777" w:rsidR="002C2615" w:rsidRDefault="002C2615">
            <w:pPr>
              <w:spacing w:line="360" w:lineRule="auto"/>
              <w:jc w:val="center"/>
              <w:outlineLvl w:val="0"/>
              <w:rPr>
                <w:rFonts w:ascii="宋体" w:hAnsi="宋体"/>
              </w:rPr>
            </w:pPr>
          </w:p>
        </w:tc>
        <w:tc>
          <w:tcPr>
            <w:tcW w:w="833" w:type="dxa"/>
            <w:vAlign w:val="center"/>
          </w:tcPr>
          <w:p w14:paraId="5780CA4C" w14:textId="77777777" w:rsidR="002C2615" w:rsidRDefault="002C2615">
            <w:pPr>
              <w:spacing w:line="360" w:lineRule="auto"/>
              <w:jc w:val="center"/>
              <w:outlineLvl w:val="0"/>
              <w:rPr>
                <w:rFonts w:ascii="宋体" w:hAnsi="宋体"/>
              </w:rPr>
            </w:pPr>
          </w:p>
        </w:tc>
        <w:tc>
          <w:tcPr>
            <w:tcW w:w="832" w:type="dxa"/>
            <w:vAlign w:val="center"/>
          </w:tcPr>
          <w:p w14:paraId="02DDA24D" w14:textId="77777777" w:rsidR="002C2615" w:rsidRDefault="002C2615">
            <w:pPr>
              <w:spacing w:line="360" w:lineRule="auto"/>
              <w:jc w:val="center"/>
              <w:outlineLvl w:val="0"/>
              <w:rPr>
                <w:rFonts w:ascii="宋体" w:hAnsi="宋体"/>
              </w:rPr>
            </w:pPr>
          </w:p>
        </w:tc>
        <w:tc>
          <w:tcPr>
            <w:tcW w:w="797" w:type="dxa"/>
            <w:vAlign w:val="center"/>
          </w:tcPr>
          <w:p w14:paraId="0BA80B8A" w14:textId="77777777" w:rsidR="002C2615" w:rsidRDefault="002C2615">
            <w:pPr>
              <w:spacing w:line="360" w:lineRule="auto"/>
              <w:jc w:val="center"/>
              <w:outlineLvl w:val="0"/>
              <w:rPr>
                <w:rFonts w:ascii="宋体" w:hAnsi="宋体"/>
              </w:rPr>
            </w:pPr>
          </w:p>
        </w:tc>
        <w:tc>
          <w:tcPr>
            <w:tcW w:w="741" w:type="dxa"/>
            <w:vAlign w:val="center"/>
          </w:tcPr>
          <w:p w14:paraId="48CF5D04" w14:textId="77777777" w:rsidR="002C2615" w:rsidRDefault="002C2615">
            <w:pPr>
              <w:spacing w:line="360" w:lineRule="auto"/>
              <w:jc w:val="center"/>
              <w:outlineLvl w:val="0"/>
              <w:rPr>
                <w:rFonts w:ascii="宋体" w:hAnsi="宋体"/>
              </w:rPr>
            </w:pPr>
          </w:p>
        </w:tc>
        <w:tc>
          <w:tcPr>
            <w:tcW w:w="905" w:type="dxa"/>
            <w:vAlign w:val="center"/>
          </w:tcPr>
          <w:p w14:paraId="56302F8B" w14:textId="77777777" w:rsidR="002C2615" w:rsidRDefault="002C2615">
            <w:pPr>
              <w:spacing w:line="360" w:lineRule="auto"/>
              <w:jc w:val="center"/>
              <w:outlineLvl w:val="0"/>
              <w:rPr>
                <w:rFonts w:ascii="宋体" w:hAnsi="宋体"/>
              </w:rPr>
            </w:pPr>
          </w:p>
        </w:tc>
        <w:tc>
          <w:tcPr>
            <w:tcW w:w="921" w:type="dxa"/>
            <w:vAlign w:val="center"/>
          </w:tcPr>
          <w:p w14:paraId="119CD4E5" w14:textId="77777777" w:rsidR="002C2615" w:rsidRDefault="00DA09F3">
            <w:pPr>
              <w:spacing w:line="360" w:lineRule="auto"/>
              <w:jc w:val="center"/>
              <w:outlineLvl w:val="0"/>
              <w:rPr>
                <w:rFonts w:ascii="宋体" w:hAnsi="宋体"/>
              </w:rPr>
            </w:pPr>
            <w:r>
              <w:rPr>
                <w:rFonts w:ascii="宋体" w:hAnsi="宋体" w:hint="eastAsia"/>
              </w:rPr>
              <w:t>0.451</w:t>
            </w:r>
          </w:p>
        </w:tc>
      </w:tr>
      <w:tr w:rsidR="002C2615" w14:paraId="4E28D8CB" w14:textId="77777777">
        <w:trPr>
          <w:trHeight w:hRule="exact" w:val="425"/>
        </w:trPr>
        <w:tc>
          <w:tcPr>
            <w:tcW w:w="846" w:type="dxa"/>
            <w:vAlign w:val="center"/>
          </w:tcPr>
          <w:p w14:paraId="3F98CCDC" w14:textId="77777777" w:rsidR="002C2615" w:rsidRDefault="00DA09F3">
            <w:pPr>
              <w:spacing w:line="360" w:lineRule="auto"/>
              <w:jc w:val="center"/>
              <w:outlineLvl w:val="0"/>
              <w:rPr>
                <w:rFonts w:ascii="宋体" w:hAnsi="宋体"/>
              </w:rPr>
            </w:pPr>
            <w:r>
              <w:rPr>
                <w:rFonts w:ascii="宋体" w:hAnsi="宋体" w:hint="eastAsia"/>
              </w:rPr>
              <w:t>35</w:t>
            </w:r>
          </w:p>
        </w:tc>
        <w:tc>
          <w:tcPr>
            <w:tcW w:w="833" w:type="dxa"/>
            <w:vAlign w:val="center"/>
          </w:tcPr>
          <w:p w14:paraId="63F7F733" w14:textId="77777777" w:rsidR="002C2615" w:rsidRDefault="002C2615">
            <w:pPr>
              <w:spacing w:line="360" w:lineRule="auto"/>
              <w:jc w:val="center"/>
              <w:outlineLvl w:val="0"/>
              <w:rPr>
                <w:rFonts w:ascii="宋体" w:hAnsi="宋体"/>
              </w:rPr>
            </w:pPr>
          </w:p>
        </w:tc>
        <w:tc>
          <w:tcPr>
            <w:tcW w:w="832" w:type="dxa"/>
            <w:vAlign w:val="center"/>
          </w:tcPr>
          <w:p w14:paraId="3AD35338" w14:textId="77777777" w:rsidR="002C2615" w:rsidRDefault="002C2615">
            <w:pPr>
              <w:spacing w:line="360" w:lineRule="auto"/>
              <w:jc w:val="center"/>
              <w:outlineLvl w:val="0"/>
              <w:rPr>
                <w:rFonts w:ascii="宋体" w:hAnsi="宋体"/>
              </w:rPr>
            </w:pPr>
          </w:p>
        </w:tc>
        <w:tc>
          <w:tcPr>
            <w:tcW w:w="833" w:type="dxa"/>
            <w:vAlign w:val="center"/>
          </w:tcPr>
          <w:p w14:paraId="582C5034" w14:textId="77777777" w:rsidR="002C2615" w:rsidRDefault="002C2615">
            <w:pPr>
              <w:spacing w:line="360" w:lineRule="auto"/>
              <w:jc w:val="center"/>
              <w:outlineLvl w:val="0"/>
              <w:rPr>
                <w:rFonts w:ascii="宋体" w:hAnsi="宋体"/>
              </w:rPr>
            </w:pPr>
          </w:p>
        </w:tc>
        <w:tc>
          <w:tcPr>
            <w:tcW w:w="833" w:type="dxa"/>
            <w:vAlign w:val="center"/>
          </w:tcPr>
          <w:p w14:paraId="370DB1F5" w14:textId="77777777" w:rsidR="002C2615" w:rsidRDefault="002C2615">
            <w:pPr>
              <w:spacing w:line="360" w:lineRule="auto"/>
              <w:jc w:val="center"/>
              <w:outlineLvl w:val="0"/>
              <w:rPr>
                <w:rFonts w:ascii="宋体" w:hAnsi="宋体"/>
              </w:rPr>
            </w:pPr>
          </w:p>
        </w:tc>
        <w:tc>
          <w:tcPr>
            <w:tcW w:w="832" w:type="dxa"/>
            <w:vAlign w:val="center"/>
          </w:tcPr>
          <w:p w14:paraId="2370E064" w14:textId="77777777" w:rsidR="002C2615" w:rsidRDefault="002C2615">
            <w:pPr>
              <w:spacing w:line="360" w:lineRule="auto"/>
              <w:jc w:val="center"/>
              <w:outlineLvl w:val="0"/>
              <w:rPr>
                <w:rFonts w:ascii="宋体" w:hAnsi="宋体"/>
              </w:rPr>
            </w:pPr>
          </w:p>
        </w:tc>
        <w:tc>
          <w:tcPr>
            <w:tcW w:w="797" w:type="dxa"/>
            <w:vAlign w:val="center"/>
          </w:tcPr>
          <w:p w14:paraId="3C5D34BE" w14:textId="77777777" w:rsidR="002C2615" w:rsidRDefault="002C2615">
            <w:pPr>
              <w:spacing w:line="360" w:lineRule="auto"/>
              <w:jc w:val="center"/>
              <w:outlineLvl w:val="0"/>
              <w:rPr>
                <w:rFonts w:ascii="宋体" w:hAnsi="宋体"/>
              </w:rPr>
            </w:pPr>
          </w:p>
        </w:tc>
        <w:tc>
          <w:tcPr>
            <w:tcW w:w="741" w:type="dxa"/>
            <w:vAlign w:val="center"/>
          </w:tcPr>
          <w:p w14:paraId="5EBD43C0" w14:textId="77777777" w:rsidR="002C2615" w:rsidRDefault="002C2615">
            <w:pPr>
              <w:spacing w:line="360" w:lineRule="auto"/>
              <w:jc w:val="center"/>
              <w:outlineLvl w:val="0"/>
              <w:rPr>
                <w:rFonts w:ascii="宋体" w:hAnsi="宋体"/>
              </w:rPr>
            </w:pPr>
          </w:p>
        </w:tc>
        <w:tc>
          <w:tcPr>
            <w:tcW w:w="905" w:type="dxa"/>
            <w:vAlign w:val="center"/>
          </w:tcPr>
          <w:p w14:paraId="1DDCF7B7" w14:textId="77777777" w:rsidR="002C2615" w:rsidRDefault="002C2615">
            <w:pPr>
              <w:spacing w:line="360" w:lineRule="auto"/>
              <w:jc w:val="center"/>
              <w:outlineLvl w:val="0"/>
              <w:rPr>
                <w:rFonts w:ascii="宋体" w:hAnsi="宋体"/>
              </w:rPr>
            </w:pPr>
          </w:p>
        </w:tc>
        <w:tc>
          <w:tcPr>
            <w:tcW w:w="921" w:type="dxa"/>
            <w:tcBorders>
              <w:tl2br w:val="single" w:sz="4" w:space="0" w:color="auto"/>
            </w:tcBorders>
            <w:vAlign w:val="center"/>
          </w:tcPr>
          <w:p w14:paraId="4117EE96" w14:textId="77777777" w:rsidR="002C2615" w:rsidRDefault="002C2615">
            <w:pPr>
              <w:spacing w:line="360" w:lineRule="auto"/>
              <w:jc w:val="center"/>
              <w:outlineLvl w:val="0"/>
              <w:rPr>
                <w:rFonts w:ascii="宋体" w:hAnsi="宋体"/>
              </w:rPr>
            </w:pPr>
          </w:p>
        </w:tc>
      </w:tr>
      <w:tr w:rsidR="002C2615" w14:paraId="55E3AA68" w14:textId="77777777">
        <w:trPr>
          <w:trHeight w:hRule="exact" w:val="425"/>
        </w:trPr>
        <w:tc>
          <w:tcPr>
            <w:tcW w:w="846" w:type="dxa"/>
            <w:vAlign w:val="center"/>
          </w:tcPr>
          <w:p w14:paraId="1011B798" w14:textId="77777777" w:rsidR="002C2615" w:rsidRDefault="00DA09F3">
            <w:pPr>
              <w:spacing w:line="360" w:lineRule="auto"/>
              <w:jc w:val="center"/>
              <w:outlineLvl w:val="0"/>
              <w:rPr>
                <w:rFonts w:ascii="宋体" w:hAnsi="宋体"/>
              </w:rPr>
            </w:pPr>
            <w:r>
              <w:rPr>
                <w:rFonts w:ascii="宋体" w:hAnsi="宋体" w:hint="eastAsia"/>
              </w:rPr>
              <w:t>40</w:t>
            </w:r>
          </w:p>
        </w:tc>
        <w:tc>
          <w:tcPr>
            <w:tcW w:w="833" w:type="dxa"/>
            <w:vAlign w:val="center"/>
          </w:tcPr>
          <w:p w14:paraId="12BCFF83" w14:textId="77777777" w:rsidR="002C2615" w:rsidRDefault="002C2615">
            <w:pPr>
              <w:spacing w:line="360" w:lineRule="auto"/>
              <w:jc w:val="center"/>
              <w:outlineLvl w:val="0"/>
              <w:rPr>
                <w:rFonts w:ascii="宋体" w:hAnsi="宋体"/>
              </w:rPr>
            </w:pPr>
          </w:p>
        </w:tc>
        <w:tc>
          <w:tcPr>
            <w:tcW w:w="832" w:type="dxa"/>
            <w:vAlign w:val="center"/>
          </w:tcPr>
          <w:p w14:paraId="77A30E64" w14:textId="77777777" w:rsidR="002C2615" w:rsidRDefault="002C2615">
            <w:pPr>
              <w:spacing w:line="360" w:lineRule="auto"/>
              <w:jc w:val="center"/>
              <w:outlineLvl w:val="0"/>
              <w:rPr>
                <w:rFonts w:ascii="宋体" w:hAnsi="宋体"/>
              </w:rPr>
            </w:pPr>
          </w:p>
        </w:tc>
        <w:tc>
          <w:tcPr>
            <w:tcW w:w="833" w:type="dxa"/>
            <w:vAlign w:val="center"/>
          </w:tcPr>
          <w:p w14:paraId="456C0F4F" w14:textId="77777777" w:rsidR="002C2615" w:rsidRDefault="002C2615">
            <w:pPr>
              <w:spacing w:line="360" w:lineRule="auto"/>
              <w:jc w:val="center"/>
              <w:outlineLvl w:val="0"/>
              <w:rPr>
                <w:rFonts w:ascii="宋体" w:hAnsi="宋体"/>
              </w:rPr>
            </w:pPr>
          </w:p>
        </w:tc>
        <w:tc>
          <w:tcPr>
            <w:tcW w:w="833" w:type="dxa"/>
            <w:vAlign w:val="center"/>
          </w:tcPr>
          <w:p w14:paraId="5D9422A3" w14:textId="77777777" w:rsidR="002C2615" w:rsidRDefault="002C2615">
            <w:pPr>
              <w:spacing w:line="360" w:lineRule="auto"/>
              <w:jc w:val="center"/>
              <w:outlineLvl w:val="0"/>
              <w:rPr>
                <w:rFonts w:ascii="宋体" w:hAnsi="宋体"/>
              </w:rPr>
            </w:pPr>
          </w:p>
        </w:tc>
        <w:tc>
          <w:tcPr>
            <w:tcW w:w="832" w:type="dxa"/>
            <w:vAlign w:val="center"/>
          </w:tcPr>
          <w:p w14:paraId="1701B85C" w14:textId="77777777" w:rsidR="002C2615" w:rsidRDefault="002C2615">
            <w:pPr>
              <w:spacing w:line="360" w:lineRule="auto"/>
              <w:jc w:val="center"/>
              <w:outlineLvl w:val="0"/>
              <w:rPr>
                <w:rFonts w:ascii="宋体" w:hAnsi="宋体"/>
              </w:rPr>
            </w:pPr>
          </w:p>
        </w:tc>
        <w:tc>
          <w:tcPr>
            <w:tcW w:w="797" w:type="dxa"/>
            <w:vAlign w:val="center"/>
          </w:tcPr>
          <w:p w14:paraId="380A5F8A" w14:textId="77777777" w:rsidR="002C2615" w:rsidRDefault="002C2615">
            <w:pPr>
              <w:spacing w:line="360" w:lineRule="auto"/>
              <w:jc w:val="center"/>
              <w:outlineLvl w:val="0"/>
              <w:rPr>
                <w:rFonts w:ascii="宋体" w:hAnsi="宋体"/>
              </w:rPr>
            </w:pPr>
          </w:p>
        </w:tc>
        <w:tc>
          <w:tcPr>
            <w:tcW w:w="741" w:type="dxa"/>
            <w:vAlign w:val="center"/>
          </w:tcPr>
          <w:p w14:paraId="00FFFADE" w14:textId="77777777" w:rsidR="002C2615" w:rsidRDefault="002C2615">
            <w:pPr>
              <w:spacing w:line="360" w:lineRule="auto"/>
              <w:jc w:val="center"/>
              <w:outlineLvl w:val="0"/>
              <w:rPr>
                <w:rFonts w:ascii="宋体" w:hAnsi="宋体"/>
              </w:rPr>
            </w:pPr>
          </w:p>
        </w:tc>
        <w:tc>
          <w:tcPr>
            <w:tcW w:w="905" w:type="dxa"/>
            <w:vAlign w:val="center"/>
          </w:tcPr>
          <w:p w14:paraId="7747BFEE" w14:textId="77777777" w:rsidR="002C2615" w:rsidRDefault="002C2615">
            <w:pPr>
              <w:spacing w:line="360" w:lineRule="auto"/>
              <w:jc w:val="center"/>
              <w:outlineLvl w:val="0"/>
              <w:rPr>
                <w:rFonts w:ascii="宋体" w:hAnsi="宋体"/>
              </w:rPr>
            </w:pPr>
          </w:p>
        </w:tc>
        <w:tc>
          <w:tcPr>
            <w:tcW w:w="921" w:type="dxa"/>
            <w:vAlign w:val="center"/>
          </w:tcPr>
          <w:p w14:paraId="169B10E4" w14:textId="77777777" w:rsidR="002C2615" w:rsidRDefault="00DA09F3">
            <w:pPr>
              <w:spacing w:line="360" w:lineRule="auto"/>
              <w:jc w:val="center"/>
              <w:outlineLvl w:val="0"/>
              <w:rPr>
                <w:rFonts w:ascii="宋体" w:hAnsi="宋体"/>
              </w:rPr>
            </w:pPr>
            <w:r>
              <w:rPr>
                <w:rFonts w:ascii="宋体" w:hAnsi="宋体" w:hint="eastAsia"/>
              </w:rPr>
              <w:t>0.231</w:t>
            </w:r>
          </w:p>
        </w:tc>
      </w:tr>
      <w:tr w:rsidR="002C2615" w14:paraId="7DA86A1F" w14:textId="77777777">
        <w:trPr>
          <w:trHeight w:hRule="exact" w:val="425"/>
        </w:trPr>
        <w:tc>
          <w:tcPr>
            <w:tcW w:w="846" w:type="dxa"/>
            <w:vAlign w:val="center"/>
          </w:tcPr>
          <w:p w14:paraId="1A0D3EBC" w14:textId="77777777" w:rsidR="002C2615" w:rsidRDefault="00DA09F3">
            <w:pPr>
              <w:spacing w:line="360" w:lineRule="auto"/>
              <w:jc w:val="center"/>
              <w:outlineLvl w:val="0"/>
              <w:rPr>
                <w:rFonts w:ascii="宋体" w:hAnsi="宋体"/>
              </w:rPr>
            </w:pPr>
            <w:r>
              <w:rPr>
                <w:rFonts w:ascii="宋体" w:hAnsi="宋体" w:hint="eastAsia"/>
              </w:rPr>
              <w:t>45</w:t>
            </w:r>
          </w:p>
        </w:tc>
        <w:tc>
          <w:tcPr>
            <w:tcW w:w="833" w:type="dxa"/>
            <w:vAlign w:val="center"/>
          </w:tcPr>
          <w:p w14:paraId="092C7BCE" w14:textId="77777777" w:rsidR="002C2615" w:rsidRDefault="002C2615">
            <w:pPr>
              <w:spacing w:line="360" w:lineRule="auto"/>
              <w:jc w:val="center"/>
              <w:outlineLvl w:val="0"/>
              <w:rPr>
                <w:rFonts w:ascii="宋体" w:hAnsi="宋体"/>
              </w:rPr>
            </w:pPr>
          </w:p>
        </w:tc>
        <w:tc>
          <w:tcPr>
            <w:tcW w:w="832" w:type="dxa"/>
            <w:vAlign w:val="center"/>
          </w:tcPr>
          <w:p w14:paraId="0A964895" w14:textId="77777777" w:rsidR="002C2615" w:rsidRDefault="002C2615">
            <w:pPr>
              <w:spacing w:line="360" w:lineRule="auto"/>
              <w:jc w:val="center"/>
              <w:outlineLvl w:val="0"/>
              <w:rPr>
                <w:rFonts w:ascii="宋体" w:hAnsi="宋体"/>
              </w:rPr>
            </w:pPr>
          </w:p>
        </w:tc>
        <w:tc>
          <w:tcPr>
            <w:tcW w:w="833" w:type="dxa"/>
            <w:vAlign w:val="center"/>
          </w:tcPr>
          <w:p w14:paraId="426B3F31" w14:textId="77777777" w:rsidR="002C2615" w:rsidRDefault="002C2615">
            <w:pPr>
              <w:spacing w:line="360" w:lineRule="auto"/>
              <w:jc w:val="center"/>
              <w:outlineLvl w:val="0"/>
              <w:rPr>
                <w:rFonts w:ascii="宋体" w:hAnsi="宋体"/>
              </w:rPr>
            </w:pPr>
          </w:p>
        </w:tc>
        <w:tc>
          <w:tcPr>
            <w:tcW w:w="833" w:type="dxa"/>
            <w:vAlign w:val="center"/>
          </w:tcPr>
          <w:p w14:paraId="27640415" w14:textId="77777777" w:rsidR="002C2615" w:rsidRDefault="002C2615">
            <w:pPr>
              <w:spacing w:line="360" w:lineRule="auto"/>
              <w:jc w:val="center"/>
              <w:outlineLvl w:val="0"/>
              <w:rPr>
                <w:rFonts w:ascii="宋体" w:hAnsi="宋体"/>
              </w:rPr>
            </w:pPr>
          </w:p>
        </w:tc>
        <w:tc>
          <w:tcPr>
            <w:tcW w:w="832" w:type="dxa"/>
            <w:vAlign w:val="center"/>
          </w:tcPr>
          <w:p w14:paraId="42FD65D5" w14:textId="77777777" w:rsidR="002C2615" w:rsidRDefault="002C2615">
            <w:pPr>
              <w:spacing w:line="360" w:lineRule="auto"/>
              <w:jc w:val="center"/>
              <w:outlineLvl w:val="0"/>
              <w:rPr>
                <w:rFonts w:ascii="宋体" w:hAnsi="宋体"/>
              </w:rPr>
            </w:pPr>
          </w:p>
        </w:tc>
        <w:tc>
          <w:tcPr>
            <w:tcW w:w="797" w:type="dxa"/>
            <w:vAlign w:val="center"/>
          </w:tcPr>
          <w:p w14:paraId="0E386BCE" w14:textId="77777777" w:rsidR="002C2615" w:rsidRDefault="002C2615">
            <w:pPr>
              <w:spacing w:line="360" w:lineRule="auto"/>
              <w:jc w:val="center"/>
              <w:outlineLvl w:val="0"/>
              <w:rPr>
                <w:rFonts w:ascii="宋体" w:hAnsi="宋体"/>
              </w:rPr>
            </w:pPr>
          </w:p>
        </w:tc>
        <w:tc>
          <w:tcPr>
            <w:tcW w:w="741" w:type="dxa"/>
            <w:vAlign w:val="center"/>
          </w:tcPr>
          <w:p w14:paraId="258C85FE" w14:textId="77777777" w:rsidR="002C2615" w:rsidRDefault="002C2615">
            <w:pPr>
              <w:spacing w:line="360" w:lineRule="auto"/>
              <w:jc w:val="center"/>
              <w:outlineLvl w:val="0"/>
              <w:rPr>
                <w:rFonts w:ascii="宋体" w:hAnsi="宋体"/>
              </w:rPr>
            </w:pPr>
          </w:p>
        </w:tc>
        <w:tc>
          <w:tcPr>
            <w:tcW w:w="905" w:type="dxa"/>
            <w:vAlign w:val="center"/>
          </w:tcPr>
          <w:p w14:paraId="1AFD380B" w14:textId="77777777" w:rsidR="002C2615" w:rsidRDefault="002C2615">
            <w:pPr>
              <w:spacing w:line="360" w:lineRule="auto"/>
              <w:jc w:val="center"/>
              <w:outlineLvl w:val="0"/>
              <w:rPr>
                <w:rFonts w:ascii="宋体" w:hAnsi="宋体"/>
              </w:rPr>
            </w:pPr>
          </w:p>
        </w:tc>
        <w:tc>
          <w:tcPr>
            <w:tcW w:w="921" w:type="dxa"/>
            <w:tcBorders>
              <w:tl2br w:val="single" w:sz="4" w:space="0" w:color="auto"/>
            </w:tcBorders>
            <w:vAlign w:val="center"/>
          </w:tcPr>
          <w:p w14:paraId="7F5BBE81" w14:textId="77777777" w:rsidR="002C2615" w:rsidRDefault="002C2615">
            <w:pPr>
              <w:spacing w:line="360" w:lineRule="auto"/>
              <w:jc w:val="center"/>
              <w:outlineLvl w:val="0"/>
              <w:rPr>
                <w:rFonts w:ascii="宋体" w:hAnsi="宋体"/>
              </w:rPr>
            </w:pPr>
          </w:p>
        </w:tc>
      </w:tr>
      <w:tr w:rsidR="002C2615" w14:paraId="47861521" w14:textId="77777777">
        <w:trPr>
          <w:trHeight w:hRule="exact" w:val="425"/>
        </w:trPr>
        <w:tc>
          <w:tcPr>
            <w:tcW w:w="846" w:type="dxa"/>
            <w:vAlign w:val="center"/>
          </w:tcPr>
          <w:p w14:paraId="40FC32DA" w14:textId="77777777" w:rsidR="002C2615" w:rsidRDefault="00DA09F3">
            <w:pPr>
              <w:spacing w:line="360" w:lineRule="auto"/>
              <w:jc w:val="center"/>
              <w:outlineLvl w:val="0"/>
              <w:rPr>
                <w:rFonts w:ascii="宋体" w:hAnsi="宋体"/>
              </w:rPr>
            </w:pPr>
            <w:r>
              <w:rPr>
                <w:rFonts w:ascii="宋体" w:hAnsi="宋体" w:hint="eastAsia"/>
              </w:rPr>
              <w:t>50</w:t>
            </w:r>
          </w:p>
        </w:tc>
        <w:tc>
          <w:tcPr>
            <w:tcW w:w="833" w:type="dxa"/>
            <w:vAlign w:val="center"/>
          </w:tcPr>
          <w:p w14:paraId="2637BE52" w14:textId="77777777" w:rsidR="002C2615" w:rsidRDefault="002C2615">
            <w:pPr>
              <w:spacing w:line="360" w:lineRule="auto"/>
              <w:jc w:val="center"/>
              <w:outlineLvl w:val="0"/>
              <w:rPr>
                <w:rFonts w:ascii="宋体" w:hAnsi="宋体"/>
              </w:rPr>
            </w:pPr>
          </w:p>
        </w:tc>
        <w:tc>
          <w:tcPr>
            <w:tcW w:w="832" w:type="dxa"/>
            <w:vAlign w:val="center"/>
          </w:tcPr>
          <w:p w14:paraId="438D238F" w14:textId="77777777" w:rsidR="002C2615" w:rsidRDefault="002C2615">
            <w:pPr>
              <w:spacing w:line="360" w:lineRule="auto"/>
              <w:jc w:val="center"/>
              <w:outlineLvl w:val="0"/>
              <w:rPr>
                <w:rFonts w:ascii="宋体" w:hAnsi="宋体"/>
              </w:rPr>
            </w:pPr>
          </w:p>
        </w:tc>
        <w:tc>
          <w:tcPr>
            <w:tcW w:w="833" w:type="dxa"/>
            <w:vAlign w:val="center"/>
          </w:tcPr>
          <w:p w14:paraId="189A01A3" w14:textId="77777777" w:rsidR="002C2615" w:rsidRDefault="002C2615">
            <w:pPr>
              <w:spacing w:line="360" w:lineRule="auto"/>
              <w:jc w:val="center"/>
              <w:outlineLvl w:val="0"/>
              <w:rPr>
                <w:rFonts w:ascii="宋体" w:hAnsi="宋体"/>
              </w:rPr>
            </w:pPr>
          </w:p>
        </w:tc>
        <w:tc>
          <w:tcPr>
            <w:tcW w:w="833" w:type="dxa"/>
            <w:vAlign w:val="center"/>
          </w:tcPr>
          <w:p w14:paraId="673D9823" w14:textId="77777777" w:rsidR="002C2615" w:rsidRDefault="002C2615">
            <w:pPr>
              <w:spacing w:line="360" w:lineRule="auto"/>
              <w:jc w:val="center"/>
              <w:outlineLvl w:val="0"/>
              <w:rPr>
                <w:rFonts w:ascii="宋体" w:hAnsi="宋体"/>
              </w:rPr>
            </w:pPr>
          </w:p>
        </w:tc>
        <w:tc>
          <w:tcPr>
            <w:tcW w:w="832" w:type="dxa"/>
            <w:vAlign w:val="center"/>
          </w:tcPr>
          <w:p w14:paraId="41027352" w14:textId="77777777" w:rsidR="002C2615" w:rsidRDefault="002C2615">
            <w:pPr>
              <w:spacing w:line="360" w:lineRule="auto"/>
              <w:jc w:val="center"/>
              <w:outlineLvl w:val="0"/>
              <w:rPr>
                <w:rFonts w:ascii="宋体" w:hAnsi="宋体"/>
              </w:rPr>
            </w:pPr>
          </w:p>
        </w:tc>
        <w:tc>
          <w:tcPr>
            <w:tcW w:w="797" w:type="dxa"/>
            <w:vAlign w:val="center"/>
          </w:tcPr>
          <w:p w14:paraId="160EED41" w14:textId="77777777" w:rsidR="002C2615" w:rsidRDefault="002C2615">
            <w:pPr>
              <w:spacing w:line="360" w:lineRule="auto"/>
              <w:jc w:val="center"/>
              <w:outlineLvl w:val="0"/>
              <w:rPr>
                <w:rFonts w:ascii="宋体" w:hAnsi="宋体"/>
              </w:rPr>
            </w:pPr>
          </w:p>
        </w:tc>
        <w:tc>
          <w:tcPr>
            <w:tcW w:w="741" w:type="dxa"/>
            <w:vAlign w:val="center"/>
          </w:tcPr>
          <w:p w14:paraId="55B08FA2" w14:textId="77777777" w:rsidR="002C2615" w:rsidRDefault="002C2615">
            <w:pPr>
              <w:spacing w:line="360" w:lineRule="auto"/>
              <w:jc w:val="center"/>
              <w:outlineLvl w:val="0"/>
              <w:rPr>
                <w:rFonts w:ascii="宋体" w:hAnsi="宋体"/>
              </w:rPr>
            </w:pPr>
          </w:p>
        </w:tc>
        <w:tc>
          <w:tcPr>
            <w:tcW w:w="905" w:type="dxa"/>
            <w:vAlign w:val="center"/>
          </w:tcPr>
          <w:p w14:paraId="71831C74" w14:textId="77777777" w:rsidR="002C2615" w:rsidRDefault="002C2615">
            <w:pPr>
              <w:spacing w:line="360" w:lineRule="auto"/>
              <w:jc w:val="center"/>
              <w:outlineLvl w:val="0"/>
              <w:rPr>
                <w:rFonts w:ascii="宋体" w:hAnsi="宋体"/>
              </w:rPr>
            </w:pPr>
          </w:p>
        </w:tc>
        <w:tc>
          <w:tcPr>
            <w:tcW w:w="921" w:type="dxa"/>
            <w:tcBorders>
              <w:tl2br w:val="single" w:sz="4" w:space="0" w:color="auto"/>
            </w:tcBorders>
            <w:vAlign w:val="center"/>
          </w:tcPr>
          <w:p w14:paraId="4DE78FD7" w14:textId="77777777" w:rsidR="002C2615" w:rsidRDefault="002C2615">
            <w:pPr>
              <w:spacing w:line="360" w:lineRule="auto"/>
              <w:jc w:val="center"/>
              <w:outlineLvl w:val="0"/>
              <w:rPr>
                <w:rFonts w:ascii="宋体" w:hAnsi="宋体"/>
              </w:rPr>
            </w:pPr>
          </w:p>
        </w:tc>
      </w:tr>
      <w:tr w:rsidR="002C2615" w14:paraId="377BE2A8" w14:textId="77777777">
        <w:trPr>
          <w:trHeight w:hRule="exact" w:val="425"/>
        </w:trPr>
        <w:tc>
          <w:tcPr>
            <w:tcW w:w="846" w:type="dxa"/>
            <w:vAlign w:val="center"/>
          </w:tcPr>
          <w:p w14:paraId="7DE56DA6" w14:textId="77777777" w:rsidR="002C2615" w:rsidRDefault="00DA09F3">
            <w:pPr>
              <w:spacing w:line="360" w:lineRule="auto"/>
              <w:jc w:val="center"/>
              <w:outlineLvl w:val="0"/>
              <w:rPr>
                <w:rFonts w:ascii="宋体" w:hAnsi="宋体"/>
              </w:rPr>
            </w:pPr>
            <w:r>
              <w:rPr>
                <w:rFonts w:ascii="宋体" w:hAnsi="宋体" w:hint="eastAsia"/>
              </w:rPr>
              <w:t>55</w:t>
            </w:r>
          </w:p>
        </w:tc>
        <w:tc>
          <w:tcPr>
            <w:tcW w:w="833" w:type="dxa"/>
            <w:vAlign w:val="center"/>
          </w:tcPr>
          <w:p w14:paraId="65AC7143" w14:textId="77777777" w:rsidR="002C2615" w:rsidRDefault="002C2615">
            <w:pPr>
              <w:spacing w:line="360" w:lineRule="auto"/>
              <w:jc w:val="center"/>
              <w:outlineLvl w:val="0"/>
              <w:rPr>
                <w:rFonts w:ascii="宋体" w:hAnsi="宋体"/>
              </w:rPr>
            </w:pPr>
          </w:p>
        </w:tc>
        <w:tc>
          <w:tcPr>
            <w:tcW w:w="832" w:type="dxa"/>
            <w:vAlign w:val="center"/>
          </w:tcPr>
          <w:p w14:paraId="23821034" w14:textId="77777777" w:rsidR="002C2615" w:rsidRDefault="002C2615">
            <w:pPr>
              <w:spacing w:line="360" w:lineRule="auto"/>
              <w:jc w:val="center"/>
              <w:outlineLvl w:val="0"/>
              <w:rPr>
                <w:rFonts w:ascii="宋体" w:hAnsi="宋体"/>
              </w:rPr>
            </w:pPr>
          </w:p>
        </w:tc>
        <w:tc>
          <w:tcPr>
            <w:tcW w:w="833" w:type="dxa"/>
            <w:vAlign w:val="center"/>
          </w:tcPr>
          <w:p w14:paraId="4FB44DD7" w14:textId="77777777" w:rsidR="002C2615" w:rsidRDefault="002C2615">
            <w:pPr>
              <w:spacing w:line="360" w:lineRule="auto"/>
              <w:jc w:val="center"/>
              <w:outlineLvl w:val="0"/>
              <w:rPr>
                <w:rFonts w:ascii="宋体" w:hAnsi="宋体"/>
              </w:rPr>
            </w:pPr>
          </w:p>
        </w:tc>
        <w:tc>
          <w:tcPr>
            <w:tcW w:w="833" w:type="dxa"/>
            <w:vAlign w:val="center"/>
          </w:tcPr>
          <w:p w14:paraId="531B1EBA" w14:textId="77777777" w:rsidR="002C2615" w:rsidRDefault="002C2615">
            <w:pPr>
              <w:spacing w:line="360" w:lineRule="auto"/>
              <w:jc w:val="center"/>
              <w:outlineLvl w:val="0"/>
              <w:rPr>
                <w:rFonts w:ascii="宋体" w:hAnsi="宋体"/>
              </w:rPr>
            </w:pPr>
          </w:p>
        </w:tc>
        <w:tc>
          <w:tcPr>
            <w:tcW w:w="832" w:type="dxa"/>
            <w:vAlign w:val="center"/>
          </w:tcPr>
          <w:p w14:paraId="52769571" w14:textId="77777777" w:rsidR="002C2615" w:rsidRDefault="002C2615">
            <w:pPr>
              <w:spacing w:line="360" w:lineRule="auto"/>
              <w:jc w:val="center"/>
              <w:outlineLvl w:val="0"/>
              <w:rPr>
                <w:rFonts w:ascii="宋体" w:hAnsi="宋体"/>
              </w:rPr>
            </w:pPr>
          </w:p>
        </w:tc>
        <w:tc>
          <w:tcPr>
            <w:tcW w:w="797" w:type="dxa"/>
            <w:vAlign w:val="center"/>
          </w:tcPr>
          <w:p w14:paraId="2A500205" w14:textId="77777777" w:rsidR="002C2615" w:rsidRDefault="002C2615">
            <w:pPr>
              <w:spacing w:line="360" w:lineRule="auto"/>
              <w:jc w:val="center"/>
              <w:outlineLvl w:val="0"/>
              <w:rPr>
                <w:rFonts w:ascii="宋体" w:hAnsi="宋体"/>
              </w:rPr>
            </w:pPr>
          </w:p>
        </w:tc>
        <w:tc>
          <w:tcPr>
            <w:tcW w:w="741" w:type="dxa"/>
            <w:vAlign w:val="center"/>
          </w:tcPr>
          <w:p w14:paraId="5A6A37DB" w14:textId="77777777" w:rsidR="002C2615" w:rsidRDefault="002C2615">
            <w:pPr>
              <w:spacing w:line="360" w:lineRule="auto"/>
              <w:jc w:val="center"/>
              <w:outlineLvl w:val="0"/>
              <w:rPr>
                <w:rFonts w:ascii="宋体" w:hAnsi="宋体"/>
              </w:rPr>
            </w:pPr>
          </w:p>
        </w:tc>
        <w:tc>
          <w:tcPr>
            <w:tcW w:w="905" w:type="dxa"/>
            <w:vAlign w:val="center"/>
          </w:tcPr>
          <w:p w14:paraId="37EDB5AF" w14:textId="77777777" w:rsidR="002C2615" w:rsidRDefault="002C2615">
            <w:pPr>
              <w:spacing w:line="360" w:lineRule="auto"/>
              <w:jc w:val="center"/>
              <w:outlineLvl w:val="0"/>
              <w:rPr>
                <w:rFonts w:ascii="宋体" w:hAnsi="宋体"/>
              </w:rPr>
            </w:pPr>
          </w:p>
        </w:tc>
        <w:tc>
          <w:tcPr>
            <w:tcW w:w="921" w:type="dxa"/>
            <w:tcBorders>
              <w:tl2br w:val="single" w:sz="4" w:space="0" w:color="auto"/>
            </w:tcBorders>
            <w:vAlign w:val="center"/>
          </w:tcPr>
          <w:p w14:paraId="355FCE58" w14:textId="77777777" w:rsidR="002C2615" w:rsidRDefault="002C2615">
            <w:pPr>
              <w:spacing w:line="360" w:lineRule="auto"/>
              <w:jc w:val="center"/>
              <w:outlineLvl w:val="0"/>
              <w:rPr>
                <w:rFonts w:ascii="宋体" w:hAnsi="宋体"/>
              </w:rPr>
            </w:pPr>
          </w:p>
        </w:tc>
      </w:tr>
    </w:tbl>
    <w:p w14:paraId="26B314F5" w14:textId="77777777" w:rsidR="002C2615" w:rsidRDefault="002C2615">
      <w:pPr>
        <w:spacing w:line="360" w:lineRule="auto"/>
        <w:ind w:firstLineChars="200" w:firstLine="420"/>
        <w:jc w:val="left"/>
        <w:rPr>
          <w:rFonts w:ascii="宋体" w:hAnsi="宋体"/>
          <w:szCs w:val="21"/>
        </w:rPr>
      </w:pPr>
    </w:p>
    <w:p w14:paraId="3F37D13F" w14:textId="77777777" w:rsidR="002C2615" w:rsidRDefault="00DA09F3">
      <w:pPr>
        <w:spacing w:line="360" w:lineRule="auto"/>
        <w:ind w:firstLineChars="200" w:firstLine="420"/>
        <w:jc w:val="left"/>
        <w:rPr>
          <w:rFonts w:ascii="宋体" w:hAnsi="宋体"/>
          <w:szCs w:val="21"/>
        </w:rPr>
      </w:pPr>
      <w:r>
        <w:rPr>
          <w:rFonts w:ascii="宋体" w:hAnsi="宋体" w:hint="eastAsia"/>
          <w:szCs w:val="21"/>
        </w:rPr>
        <w:t>3</w:t>
      </w:r>
      <w:r>
        <w:rPr>
          <w:rFonts w:ascii="宋体" w:hAnsi="宋体" w:hint="eastAsia"/>
          <w:szCs w:val="21"/>
        </w:rPr>
        <w:t xml:space="preserve">. </w:t>
      </w:r>
      <w:r>
        <w:rPr>
          <w:rFonts w:ascii="宋体" w:hAnsi="宋体" w:hint="eastAsia"/>
          <w:szCs w:val="21"/>
        </w:rPr>
        <w:t>以温度</w:t>
      </w:r>
      <w:r>
        <w:rPr>
          <w:szCs w:val="21"/>
        </w:rPr>
        <w:t>T</w:t>
      </w:r>
      <w:r>
        <w:rPr>
          <w:rFonts w:ascii="宋体" w:hAnsi="宋体" w:hint="eastAsia"/>
          <w:szCs w:val="21"/>
        </w:rPr>
        <w:t>为横坐标，</w:t>
      </w:r>
      <w:r>
        <w:rPr>
          <w:i/>
          <w:sz w:val="24"/>
        </w:rPr>
        <w:t>η</w:t>
      </w:r>
      <w:r>
        <w:rPr>
          <w:rFonts w:hint="eastAsia"/>
          <w:sz w:val="24"/>
        </w:rPr>
        <w:t>为纵坐标，</w:t>
      </w:r>
      <w:r>
        <w:rPr>
          <w:rFonts w:ascii="宋体" w:hAnsi="宋体" w:hint="eastAsia"/>
          <w:szCs w:val="21"/>
        </w:rPr>
        <w:t>画图表示出</w:t>
      </w:r>
      <w:r>
        <w:rPr>
          <w:i/>
          <w:sz w:val="24"/>
        </w:rPr>
        <w:t>η</w:t>
      </w:r>
      <w:r>
        <w:rPr>
          <w:rFonts w:hint="eastAsia"/>
          <w:sz w:val="24"/>
        </w:rPr>
        <w:t>随温度的变化关系</w:t>
      </w:r>
      <w:r>
        <w:rPr>
          <w:rFonts w:ascii="宋体" w:hAnsi="宋体" w:hint="eastAsia"/>
          <w:szCs w:val="21"/>
        </w:rPr>
        <w:t>。</w:t>
      </w:r>
    </w:p>
    <w:p w14:paraId="5B633A59" w14:textId="77777777" w:rsidR="002C2615" w:rsidRDefault="00DA09F3">
      <w:pPr>
        <w:spacing w:line="360" w:lineRule="auto"/>
        <w:ind w:firstLineChars="200" w:firstLine="420"/>
        <w:jc w:val="left"/>
        <w:rPr>
          <w:rFonts w:ascii="宋体" w:hAnsi="宋体"/>
          <w:szCs w:val="21"/>
        </w:rPr>
      </w:pPr>
      <w:r>
        <w:rPr>
          <w:rFonts w:ascii="宋体" w:hAnsi="宋体" w:hint="eastAsia"/>
          <w:szCs w:val="21"/>
        </w:rPr>
        <w:t>4</w:t>
      </w:r>
      <w:r>
        <w:rPr>
          <w:rFonts w:ascii="宋体" w:hAnsi="宋体" w:hint="eastAsia"/>
          <w:szCs w:val="21"/>
        </w:rPr>
        <w:t>．求出待测液体在常温下的</w:t>
      </w:r>
      <w:r>
        <w:rPr>
          <w:rFonts w:ascii="宋体" w:hAnsi="宋体" w:hint="eastAsia"/>
          <w:szCs w:val="21"/>
        </w:rPr>
        <w:t>粘度</w:t>
      </w:r>
      <w:r>
        <w:rPr>
          <w:rFonts w:ascii="宋体" w:hAnsi="宋体" w:hint="eastAsia"/>
          <w:szCs w:val="21"/>
        </w:rPr>
        <w:t>并和实验室给出结果比较</w:t>
      </w:r>
      <w:r>
        <w:rPr>
          <w:rFonts w:ascii="宋体" w:hAnsi="宋体" w:hint="eastAsia"/>
          <w:szCs w:val="21"/>
        </w:rPr>
        <w:t>，</w:t>
      </w:r>
      <w:r>
        <w:rPr>
          <w:rFonts w:ascii="宋体" w:hAnsi="宋体" w:hint="eastAsia"/>
          <w:szCs w:val="21"/>
        </w:rPr>
        <w:t>并计算相对误差</w:t>
      </w:r>
      <w:r>
        <w:rPr>
          <w:rFonts w:ascii="宋体" w:hAnsi="宋体" w:hint="eastAsia"/>
          <w:szCs w:val="21"/>
        </w:rPr>
        <w:t>。</w:t>
      </w:r>
    </w:p>
    <w:p w14:paraId="08C247B8" w14:textId="77777777" w:rsidR="002C2615" w:rsidRDefault="00DA09F3">
      <w:pPr>
        <w:spacing w:beforeLines="50" w:before="156" w:line="360" w:lineRule="auto"/>
        <w:outlineLvl w:val="0"/>
        <w:rPr>
          <w:b/>
          <w:szCs w:val="21"/>
        </w:rPr>
      </w:pPr>
      <w:r>
        <w:rPr>
          <w:rFonts w:hint="eastAsia"/>
          <w:b/>
          <w:szCs w:val="21"/>
        </w:rPr>
        <w:lastRenderedPageBreak/>
        <w:t>六、</w:t>
      </w:r>
      <w:r>
        <w:rPr>
          <w:rFonts w:hint="eastAsia"/>
          <w:b/>
          <w:szCs w:val="21"/>
        </w:rPr>
        <w:t>注意事项</w:t>
      </w:r>
    </w:p>
    <w:p w14:paraId="20461A17" w14:textId="77777777" w:rsidR="002C2615" w:rsidRDefault="00DA09F3">
      <w:pPr>
        <w:spacing w:beforeLines="50" w:before="156" w:line="360" w:lineRule="auto"/>
        <w:ind w:firstLineChars="200" w:firstLine="420"/>
        <w:outlineLvl w:val="0"/>
        <w:rPr>
          <w:bCs/>
          <w:szCs w:val="21"/>
        </w:rPr>
      </w:pPr>
      <w:r>
        <w:rPr>
          <w:rFonts w:hint="eastAsia"/>
          <w:bCs/>
          <w:szCs w:val="21"/>
        </w:rPr>
        <w:t xml:space="preserve">1. </w:t>
      </w:r>
      <w:r>
        <w:rPr>
          <w:rFonts w:hint="eastAsia"/>
          <w:bCs/>
          <w:szCs w:val="21"/>
        </w:rPr>
        <w:t>通电前，应保证水位指示在水位上限；若水位指示低于水位下限，严禁开启电源，必须先用漏斗加水</w:t>
      </w:r>
      <w:r>
        <w:rPr>
          <w:rFonts w:hint="eastAsia"/>
          <w:bCs/>
          <w:szCs w:val="21"/>
        </w:rPr>
        <w:t>。</w:t>
      </w:r>
    </w:p>
    <w:p w14:paraId="3C639955" w14:textId="77777777" w:rsidR="002C2615" w:rsidRDefault="00DA09F3">
      <w:pPr>
        <w:spacing w:beforeLines="50" w:before="156" w:line="360" w:lineRule="auto"/>
        <w:ind w:left="420"/>
        <w:outlineLvl w:val="0"/>
        <w:rPr>
          <w:bCs/>
          <w:szCs w:val="21"/>
        </w:rPr>
      </w:pPr>
      <w:r>
        <w:rPr>
          <w:rFonts w:hint="eastAsia"/>
          <w:bCs/>
          <w:szCs w:val="21"/>
        </w:rPr>
        <w:t xml:space="preserve">2. </w:t>
      </w:r>
      <w:r>
        <w:rPr>
          <w:rFonts w:hint="eastAsia"/>
          <w:bCs/>
          <w:szCs w:val="21"/>
        </w:rPr>
        <w:t>温度间隔不能太大，加热液体不能超过</w:t>
      </w:r>
      <w:r>
        <w:rPr>
          <w:rFonts w:hint="eastAsia"/>
          <w:bCs/>
          <w:szCs w:val="21"/>
        </w:rPr>
        <w:t>6</w:t>
      </w:r>
      <w:r>
        <w:rPr>
          <w:rFonts w:hint="eastAsia"/>
          <w:bCs/>
          <w:szCs w:val="21"/>
        </w:rPr>
        <w:t>0</w:t>
      </w:r>
      <w:r>
        <w:rPr>
          <w:rFonts w:hint="eastAsia"/>
          <w:bCs/>
          <w:szCs w:val="21"/>
        </w:rPr>
        <w:t>摄氏度。</w:t>
      </w:r>
    </w:p>
    <w:p w14:paraId="53FE1577" w14:textId="77777777" w:rsidR="002C2615" w:rsidRDefault="00DA09F3">
      <w:pPr>
        <w:spacing w:beforeLines="50" w:before="156" w:line="360" w:lineRule="auto"/>
        <w:ind w:left="420"/>
        <w:outlineLvl w:val="0"/>
        <w:rPr>
          <w:bCs/>
          <w:szCs w:val="21"/>
        </w:rPr>
      </w:pPr>
      <w:r>
        <w:rPr>
          <w:rFonts w:hint="eastAsia"/>
          <w:bCs/>
          <w:szCs w:val="21"/>
        </w:rPr>
        <w:t xml:space="preserve">3. </w:t>
      </w:r>
      <w:r>
        <w:rPr>
          <w:rFonts w:hint="eastAsia"/>
          <w:bCs/>
          <w:szCs w:val="21"/>
        </w:rPr>
        <w:t>应让</w:t>
      </w:r>
      <w:r>
        <w:rPr>
          <w:rFonts w:hint="eastAsia"/>
          <w:bCs/>
          <w:szCs w:val="21"/>
        </w:rPr>
        <w:t>球</w:t>
      </w:r>
      <w:r>
        <w:rPr>
          <w:rFonts w:hint="eastAsia"/>
          <w:bCs/>
          <w:szCs w:val="21"/>
        </w:rPr>
        <w:t>沿圆筒中心轴线下落，在</w:t>
      </w:r>
      <w:r>
        <w:rPr>
          <w:rFonts w:hint="eastAsia"/>
          <w:bCs/>
          <w:szCs w:val="21"/>
        </w:rPr>
        <w:t>球</w:t>
      </w:r>
      <w:r>
        <w:rPr>
          <w:rFonts w:hint="eastAsia"/>
          <w:bCs/>
          <w:szCs w:val="21"/>
        </w:rPr>
        <w:t>下落过程中应保持竖直状态。</w:t>
      </w:r>
      <w:r>
        <w:rPr>
          <w:rFonts w:hint="eastAsia"/>
          <w:bCs/>
          <w:szCs w:val="21"/>
        </w:rPr>
        <w:t xml:space="preserve"> </w:t>
      </w:r>
    </w:p>
    <w:p w14:paraId="558A49ED" w14:textId="77777777" w:rsidR="002C2615" w:rsidRDefault="00DA09F3">
      <w:pPr>
        <w:spacing w:beforeLines="50" w:before="156" w:line="360" w:lineRule="auto"/>
        <w:ind w:left="420"/>
        <w:outlineLvl w:val="0"/>
        <w:rPr>
          <w:bCs/>
          <w:szCs w:val="21"/>
        </w:rPr>
      </w:pPr>
      <w:r>
        <w:rPr>
          <w:rFonts w:hint="eastAsia"/>
          <w:bCs/>
          <w:szCs w:val="21"/>
        </w:rPr>
        <w:t xml:space="preserve">4. </w:t>
      </w:r>
      <w:r>
        <w:rPr>
          <w:rFonts w:hint="eastAsia"/>
          <w:bCs/>
          <w:szCs w:val="21"/>
        </w:rPr>
        <w:t>用</w:t>
      </w:r>
      <w:r>
        <w:rPr>
          <w:rFonts w:hint="eastAsia"/>
          <w:bCs/>
          <w:szCs w:val="21"/>
        </w:rPr>
        <w:t>磁铁将小球吸引至样品管口，由于液体受到扰动，处于不稳定状态，应稍待片刻再将</w:t>
      </w:r>
      <w:r>
        <w:rPr>
          <w:rFonts w:hint="eastAsia"/>
          <w:bCs/>
          <w:szCs w:val="21"/>
        </w:rPr>
        <w:t>球</w:t>
      </w:r>
      <w:r>
        <w:rPr>
          <w:rFonts w:hint="eastAsia"/>
          <w:bCs/>
          <w:szCs w:val="21"/>
        </w:rPr>
        <w:t>投下，进行测量。</w:t>
      </w:r>
    </w:p>
    <w:p w14:paraId="3542DED1" w14:textId="77777777" w:rsidR="002C2615" w:rsidRDefault="00DA09F3">
      <w:pPr>
        <w:spacing w:beforeLines="50" w:before="156" w:line="360" w:lineRule="auto"/>
        <w:outlineLvl w:val="0"/>
        <w:rPr>
          <w:b/>
          <w:szCs w:val="21"/>
        </w:rPr>
      </w:pPr>
      <w:r>
        <w:rPr>
          <w:rFonts w:hint="eastAsia"/>
          <w:b/>
          <w:szCs w:val="21"/>
        </w:rPr>
        <w:t>七、</w:t>
      </w:r>
      <w:r>
        <w:rPr>
          <w:rFonts w:hint="eastAsia"/>
          <w:b/>
          <w:szCs w:val="21"/>
        </w:rPr>
        <w:t>预习思考题</w:t>
      </w:r>
    </w:p>
    <w:p w14:paraId="616AC9F8" w14:textId="77777777" w:rsidR="002C2615" w:rsidRDefault="00DA09F3">
      <w:pPr>
        <w:spacing w:beforeLines="50" w:before="156" w:line="360" w:lineRule="auto"/>
        <w:ind w:left="420"/>
        <w:outlineLvl w:val="0"/>
        <w:rPr>
          <w:bCs/>
          <w:szCs w:val="21"/>
        </w:rPr>
      </w:pPr>
      <w:r>
        <w:rPr>
          <w:rFonts w:hint="eastAsia"/>
          <w:bCs/>
          <w:szCs w:val="21"/>
        </w:rPr>
        <w:t xml:space="preserve">1. </w:t>
      </w:r>
      <w:r>
        <w:rPr>
          <w:rFonts w:hint="eastAsia"/>
          <w:bCs/>
          <w:szCs w:val="21"/>
        </w:rPr>
        <w:t>什么是粘滞现象？液体的粘滞系数与哪些因素有关？</w:t>
      </w:r>
    </w:p>
    <w:p w14:paraId="58D32B53" w14:textId="77777777" w:rsidR="002C2615" w:rsidRDefault="00DA09F3">
      <w:pPr>
        <w:spacing w:beforeLines="50" w:before="156" w:line="360" w:lineRule="auto"/>
        <w:ind w:left="420"/>
        <w:outlineLvl w:val="0"/>
        <w:rPr>
          <w:bCs/>
          <w:szCs w:val="21"/>
        </w:rPr>
      </w:pPr>
      <w:r>
        <w:rPr>
          <w:rFonts w:hint="eastAsia"/>
          <w:bCs/>
          <w:szCs w:val="21"/>
        </w:rPr>
        <w:t xml:space="preserve">2. </w:t>
      </w:r>
      <w:r>
        <w:rPr>
          <w:rFonts w:hint="eastAsia"/>
          <w:bCs/>
          <w:szCs w:val="21"/>
        </w:rPr>
        <w:t>若有两个密度不同的</w:t>
      </w:r>
      <w:r>
        <w:rPr>
          <w:rFonts w:hint="eastAsia"/>
          <w:bCs/>
          <w:szCs w:val="21"/>
        </w:rPr>
        <w:t>球</w:t>
      </w:r>
      <w:r>
        <w:rPr>
          <w:rFonts w:hint="eastAsia"/>
          <w:bCs/>
          <w:szCs w:val="21"/>
        </w:rPr>
        <w:t>，试说明如何利用本实验装置测量液体的密度？并推导出计算公式。</w:t>
      </w:r>
    </w:p>
    <w:p w14:paraId="3831EF23" w14:textId="77777777" w:rsidR="002C2615" w:rsidRDefault="00DA09F3">
      <w:pPr>
        <w:spacing w:beforeLines="50" w:before="156" w:line="360" w:lineRule="auto"/>
        <w:outlineLvl w:val="0"/>
        <w:rPr>
          <w:b/>
          <w:szCs w:val="21"/>
        </w:rPr>
      </w:pPr>
      <w:r>
        <w:rPr>
          <w:rFonts w:hint="eastAsia"/>
          <w:b/>
          <w:szCs w:val="21"/>
        </w:rPr>
        <w:t>八、</w:t>
      </w:r>
      <w:r>
        <w:rPr>
          <w:rFonts w:hint="eastAsia"/>
          <w:b/>
          <w:szCs w:val="21"/>
        </w:rPr>
        <w:t>分析讨论题</w:t>
      </w:r>
    </w:p>
    <w:p w14:paraId="6EAFDF57" w14:textId="77777777" w:rsidR="002C2615" w:rsidRDefault="00DA09F3">
      <w:pPr>
        <w:spacing w:beforeLines="50" w:before="156" w:line="360" w:lineRule="auto"/>
        <w:ind w:left="420"/>
        <w:outlineLvl w:val="0"/>
        <w:rPr>
          <w:bCs/>
          <w:szCs w:val="21"/>
        </w:rPr>
      </w:pPr>
      <w:r>
        <w:rPr>
          <w:rFonts w:hint="eastAsia"/>
          <w:bCs/>
          <w:szCs w:val="21"/>
        </w:rPr>
        <w:t xml:space="preserve">1. </w:t>
      </w:r>
      <w:r>
        <w:rPr>
          <w:rFonts w:hint="eastAsia"/>
          <w:bCs/>
          <w:szCs w:val="21"/>
        </w:rPr>
        <w:t>如果</w:t>
      </w:r>
      <w:proofErr w:type="gramStart"/>
      <w:r>
        <w:rPr>
          <w:rFonts w:hint="eastAsia"/>
          <w:bCs/>
          <w:szCs w:val="21"/>
        </w:rPr>
        <w:t>落</w:t>
      </w:r>
      <w:r>
        <w:rPr>
          <w:rFonts w:hint="eastAsia"/>
          <w:bCs/>
          <w:szCs w:val="21"/>
        </w:rPr>
        <w:t>球</w:t>
      </w:r>
      <w:r>
        <w:rPr>
          <w:rFonts w:hint="eastAsia"/>
          <w:bCs/>
          <w:szCs w:val="21"/>
        </w:rPr>
        <w:t>过程</w:t>
      </w:r>
      <w:proofErr w:type="gramEnd"/>
      <w:r>
        <w:rPr>
          <w:rFonts w:hint="eastAsia"/>
          <w:bCs/>
          <w:szCs w:val="21"/>
        </w:rPr>
        <w:t>中</w:t>
      </w:r>
      <w:r>
        <w:rPr>
          <w:rFonts w:hint="eastAsia"/>
          <w:bCs/>
          <w:szCs w:val="21"/>
        </w:rPr>
        <w:t>球</w:t>
      </w:r>
      <w:r>
        <w:rPr>
          <w:rFonts w:hint="eastAsia"/>
          <w:bCs/>
          <w:szCs w:val="21"/>
        </w:rPr>
        <w:t>未保持竖直状态，结果将如何变化？</w:t>
      </w:r>
    </w:p>
    <w:p w14:paraId="6C17ED56" w14:textId="77777777" w:rsidR="002C2615" w:rsidRDefault="00DA09F3">
      <w:pPr>
        <w:spacing w:beforeLines="50" w:before="156" w:line="360" w:lineRule="auto"/>
        <w:ind w:left="420"/>
        <w:outlineLvl w:val="0"/>
        <w:rPr>
          <w:bCs/>
          <w:szCs w:val="21"/>
        </w:rPr>
      </w:pPr>
      <w:r>
        <w:rPr>
          <w:rFonts w:hint="eastAsia"/>
          <w:bCs/>
          <w:szCs w:val="21"/>
        </w:rPr>
        <w:t xml:space="preserve">2. </w:t>
      </w:r>
      <w:r>
        <w:rPr>
          <w:rFonts w:hint="eastAsia"/>
          <w:bCs/>
          <w:szCs w:val="21"/>
        </w:rPr>
        <w:t>温度变化时，液体的密度会变化吗？如果变化则对测量结果有何影响？</w:t>
      </w:r>
    </w:p>
    <w:p w14:paraId="6CF8E943" w14:textId="77777777" w:rsidR="002C2615" w:rsidRDefault="002C2615">
      <w:pPr>
        <w:spacing w:beforeLines="50" w:before="156" w:line="360" w:lineRule="auto"/>
        <w:ind w:left="420"/>
        <w:outlineLvl w:val="0"/>
        <w:rPr>
          <w:bCs/>
          <w:szCs w:val="21"/>
        </w:rPr>
      </w:pPr>
    </w:p>
    <w:p w14:paraId="24199445" w14:textId="77777777" w:rsidR="002C2615" w:rsidRDefault="002C2615">
      <w:pPr>
        <w:spacing w:beforeLines="50" w:before="156" w:line="360" w:lineRule="auto"/>
        <w:ind w:left="420"/>
        <w:outlineLvl w:val="0"/>
        <w:rPr>
          <w:bCs/>
          <w:szCs w:val="21"/>
        </w:rPr>
      </w:pPr>
    </w:p>
    <w:p w14:paraId="0459E852" w14:textId="77777777" w:rsidR="002C2615" w:rsidRDefault="002C2615">
      <w:pPr>
        <w:spacing w:beforeLines="50" w:before="156" w:line="360" w:lineRule="auto"/>
        <w:ind w:left="420"/>
        <w:outlineLvl w:val="0"/>
        <w:rPr>
          <w:bCs/>
          <w:szCs w:val="21"/>
        </w:rPr>
      </w:pPr>
    </w:p>
    <w:p w14:paraId="08324FAF" w14:textId="77777777" w:rsidR="002C2615" w:rsidRDefault="002C2615">
      <w:pPr>
        <w:spacing w:beforeLines="50" w:before="156" w:line="360" w:lineRule="auto"/>
        <w:ind w:left="420"/>
        <w:outlineLvl w:val="0"/>
        <w:rPr>
          <w:bCs/>
          <w:szCs w:val="21"/>
        </w:rPr>
      </w:pPr>
    </w:p>
    <w:p w14:paraId="0D27A167" w14:textId="77777777" w:rsidR="002C2615" w:rsidRDefault="002C2615">
      <w:pPr>
        <w:spacing w:beforeLines="50" w:before="156" w:line="360" w:lineRule="auto"/>
        <w:ind w:left="420"/>
        <w:outlineLvl w:val="0"/>
        <w:rPr>
          <w:bCs/>
          <w:szCs w:val="21"/>
        </w:rPr>
      </w:pPr>
    </w:p>
    <w:p w14:paraId="4467A211" w14:textId="77777777" w:rsidR="002C2615" w:rsidRDefault="002C2615">
      <w:pPr>
        <w:spacing w:beforeLines="50" w:before="156" w:line="360" w:lineRule="auto"/>
        <w:ind w:left="420"/>
        <w:outlineLvl w:val="0"/>
        <w:rPr>
          <w:bCs/>
          <w:szCs w:val="21"/>
        </w:rPr>
      </w:pPr>
    </w:p>
    <w:p w14:paraId="56C1421D" w14:textId="77777777" w:rsidR="002C2615" w:rsidRDefault="002C2615">
      <w:pPr>
        <w:spacing w:beforeLines="50" w:before="156" w:line="360" w:lineRule="auto"/>
        <w:ind w:left="420"/>
        <w:outlineLvl w:val="0"/>
        <w:rPr>
          <w:bCs/>
          <w:szCs w:val="21"/>
        </w:rPr>
      </w:pPr>
    </w:p>
    <w:p w14:paraId="4F122781" w14:textId="77777777" w:rsidR="002C2615" w:rsidRDefault="002C2615">
      <w:pPr>
        <w:spacing w:beforeLines="50" w:before="156" w:line="360" w:lineRule="auto"/>
        <w:ind w:left="420"/>
        <w:outlineLvl w:val="0"/>
        <w:rPr>
          <w:bCs/>
          <w:szCs w:val="21"/>
        </w:rPr>
      </w:pPr>
    </w:p>
    <w:p w14:paraId="068258F5" w14:textId="77777777" w:rsidR="002C2615" w:rsidRDefault="002C2615">
      <w:pPr>
        <w:spacing w:beforeLines="50" w:before="156" w:line="360" w:lineRule="auto"/>
        <w:outlineLvl w:val="0"/>
        <w:rPr>
          <w:bCs/>
          <w:szCs w:val="21"/>
        </w:rPr>
      </w:pPr>
    </w:p>
    <w:p w14:paraId="519B615B" w14:textId="77777777" w:rsidR="002C2615" w:rsidRDefault="00DA09F3">
      <w:pPr>
        <w:spacing w:beforeLines="50" w:before="156" w:line="360" w:lineRule="auto"/>
        <w:outlineLvl w:val="0"/>
        <w:rPr>
          <w:rFonts w:ascii="宋体" w:hAnsi="宋体"/>
          <w:b/>
          <w:bCs/>
        </w:rPr>
      </w:pPr>
      <w:r>
        <w:rPr>
          <w:rFonts w:ascii="宋体" w:hAnsi="宋体" w:hint="eastAsia"/>
          <w:b/>
          <w:bCs/>
        </w:rPr>
        <w:lastRenderedPageBreak/>
        <w:t>九、</w:t>
      </w:r>
      <w:r>
        <w:rPr>
          <w:rFonts w:ascii="宋体" w:hAnsi="宋体" w:hint="eastAsia"/>
          <w:b/>
          <w:bCs/>
        </w:rPr>
        <w:t>附录</w:t>
      </w:r>
      <w:r>
        <w:rPr>
          <w:rFonts w:ascii="宋体" w:hAnsi="宋体" w:hint="eastAsia"/>
          <w:b/>
          <w:bCs/>
        </w:rPr>
        <w:t xml:space="preserve">   </w:t>
      </w:r>
      <w:r>
        <w:rPr>
          <w:rFonts w:ascii="宋体" w:hAnsi="宋体" w:hint="eastAsia"/>
          <w:b/>
          <w:bCs/>
        </w:rPr>
        <w:t>小球在达到平衡速度之前所经路程</w:t>
      </w:r>
      <w:r>
        <w:rPr>
          <w:rFonts w:ascii="宋体" w:hAnsi="宋体" w:hint="eastAsia"/>
          <w:b/>
          <w:bCs/>
        </w:rPr>
        <w:t>L</w:t>
      </w:r>
      <w:r>
        <w:rPr>
          <w:rFonts w:ascii="宋体" w:hAnsi="宋体" w:hint="eastAsia"/>
          <w:b/>
          <w:bCs/>
        </w:rPr>
        <w:t>的推导</w:t>
      </w:r>
    </w:p>
    <w:p w14:paraId="50F2BC4B" w14:textId="77777777" w:rsidR="002C2615" w:rsidRDefault="00DA09F3">
      <w:pPr>
        <w:spacing w:line="360" w:lineRule="auto"/>
        <w:ind w:firstLine="420"/>
        <w:outlineLvl w:val="0"/>
        <w:rPr>
          <w:rFonts w:ascii="宋体" w:hAnsi="宋体"/>
        </w:rPr>
      </w:pPr>
      <w:r>
        <w:rPr>
          <w:rFonts w:ascii="宋体" w:hAnsi="宋体" w:hint="eastAsia"/>
        </w:rPr>
        <w:t>由牛顿运动定律及粘滞阻力的表达式，可列出小球在达到平衡速度之前的运动方程：</w:t>
      </w:r>
    </w:p>
    <w:p w14:paraId="0B2E7A17" w14:textId="77777777" w:rsidR="002C2615" w:rsidRDefault="00DA09F3">
      <w:pPr>
        <w:spacing w:line="360" w:lineRule="auto"/>
        <w:ind w:firstLine="420"/>
        <w:outlineLvl w:val="0"/>
      </w:pPr>
      <w:r>
        <w:rPr>
          <w:rFonts w:ascii="宋体" w:hAnsi="宋体" w:hint="eastAsia"/>
        </w:rPr>
        <w:tab/>
      </w:r>
      <w:r>
        <w:rPr>
          <w:rFonts w:ascii="宋体" w:hAnsi="宋体" w:hint="eastAsia"/>
        </w:rPr>
        <w:tab/>
      </w:r>
      <w:r>
        <w:rPr>
          <w:rFonts w:ascii="宋体" w:hAnsi="宋体" w:hint="eastAsia"/>
        </w:rPr>
        <w:tab/>
      </w:r>
      <w:r>
        <w:rPr>
          <w:position w:val="-24"/>
        </w:rPr>
        <w:object w:dxaOrig="3860" w:dyaOrig="620" w14:anchorId="1D51B218">
          <v:shape id="_x0000_i1036" type="#_x0000_t75" style="width:193pt;height:31pt" o:ole="">
            <v:imagedata r:id="rId29" o:title=""/>
          </v:shape>
          <o:OLEObject Type="Embed" ProgID="Equation.DSMT4" ShapeID="_x0000_i1036" DrawAspect="Content" ObjectID="_1706422306" r:id="rId30"/>
        </w:object>
      </w:r>
      <w:r>
        <w:rPr>
          <w:rFonts w:hint="eastAsia"/>
        </w:rPr>
        <w:tab/>
      </w:r>
      <w:r>
        <w:rPr>
          <w:rFonts w:hint="eastAsia"/>
        </w:rPr>
        <w:tab/>
      </w:r>
      <w:r>
        <w:rPr>
          <w:rFonts w:hint="eastAsia"/>
        </w:rPr>
        <w:tab/>
      </w:r>
      <w:r>
        <w:rPr>
          <w:rFonts w:hint="eastAsia"/>
        </w:rPr>
        <w:t>（</w:t>
      </w:r>
      <w:r>
        <w:rPr>
          <w:rFonts w:hint="eastAsia"/>
        </w:rPr>
        <w:t>1</w:t>
      </w:r>
      <w:r>
        <w:rPr>
          <w:rFonts w:hint="eastAsia"/>
        </w:rPr>
        <w:t>）</w:t>
      </w:r>
    </w:p>
    <w:p w14:paraId="110E8CF7" w14:textId="77777777" w:rsidR="002C2615" w:rsidRDefault="00DA09F3">
      <w:pPr>
        <w:spacing w:line="360" w:lineRule="auto"/>
        <w:ind w:firstLine="420"/>
        <w:outlineLvl w:val="0"/>
      </w:pPr>
      <w:r>
        <w:rPr>
          <w:rFonts w:hint="eastAsia"/>
        </w:rPr>
        <w:t>经整理后得：</w:t>
      </w:r>
    </w:p>
    <w:p w14:paraId="76429394" w14:textId="77777777" w:rsidR="002C2615" w:rsidRDefault="00DA09F3">
      <w:pPr>
        <w:spacing w:line="360" w:lineRule="auto"/>
        <w:ind w:firstLine="420"/>
        <w:outlineLvl w:val="0"/>
      </w:pPr>
      <w:r>
        <w:rPr>
          <w:rFonts w:hint="eastAsia"/>
        </w:rPr>
        <w:tab/>
      </w:r>
      <w:r>
        <w:rPr>
          <w:rFonts w:hint="eastAsia"/>
        </w:rPr>
        <w:tab/>
      </w:r>
      <w:r>
        <w:rPr>
          <w:rFonts w:hint="eastAsia"/>
        </w:rPr>
        <w:tab/>
      </w:r>
      <w:r>
        <w:rPr>
          <w:position w:val="-28"/>
        </w:rPr>
        <w:object w:dxaOrig="2260" w:dyaOrig="660" w14:anchorId="622A00E8">
          <v:shape id="_x0000_i1037" type="#_x0000_t75" style="width:113pt;height:33pt" o:ole="">
            <v:imagedata r:id="rId31" o:title=""/>
          </v:shape>
          <o:OLEObject Type="Embed" ProgID="Equation.DSMT4" ShapeID="_x0000_i1037" DrawAspect="Content" ObjectID="_1706422307" r:id="rId32"/>
        </w:objec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w:t>
      </w:r>
      <w:r>
        <w:rPr>
          <w:rFonts w:hint="eastAsia"/>
        </w:rPr>
        <w:t>2</w:t>
      </w:r>
      <w:r>
        <w:rPr>
          <w:rFonts w:hint="eastAsia"/>
        </w:rPr>
        <w:t>）</w:t>
      </w:r>
    </w:p>
    <w:p w14:paraId="73248947" w14:textId="77777777" w:rsidR="002C2615" w:rsidRDefault="00DA09F3">
      <w:pPr>
        <w:spacing w:line="360" w:lineRule="auto"/>
        <w:ind w:firstLine="420"/>
        <w:outlineLvl w:val="0"/>
      </w:pPr>
      <w:r>
        <w:rPr>
          <w:rFonts w:hint="eastAsia"/>
        </w:rPr>
        <w:t>这是</w:t>
      </w:r>
      <w:r>
        <w:rPr>
          <w:rFonts w:hint="eastAsia"/>
        </w:rPr>
        <w:t>1</w:t>
      </w:r>
      <w:r>
        <w:rPr>
          <w:rFonts w:hint="eastAsia"/>
        </w:rPr>
        <w:t>个一阶线性微分方程，其通解为：</w:t>
      </w:r>
    </w:p>
    <w:p w14:paraId="5BB35404" w14:textId="77777777" w:rsidR="002C2615" w:rsidRDefault="00DA09F3">
      <w:pPr>
        <w:spacing w:line="360" w:lineRule="auto"/>
        <w:ind w:firstLine="420"/>
        <w:outlineLvl w:val="0"/>
      </w:pPr>
      <w:r>
        <w:rPr>
          <w:rFonts w:hint="eastAsia"/>
        </w:rPr>
        <w:tab/>
      </w:r>
      <w:r>
        <w:rPr>
          <w:rFonts w:hint="eastAsia"/>
        </w:rPr>
        <w:tab/>
      </w:r>
      <w:r>
        <w:rPr>
          <w:rFonts w:hint="eastAsia"/>
        </w:rPr>
        <w:tab/>
      </w:r>
      <w:r>
        <w:rPr>
          <w:position w:val="-28"/>
        </w:rPr>
        <w:object w:dxaOrig="2760" w:dyaOrig="740" w14:anchorId="0071BB59">
          <v:shape id="_x0000_i1038" type="#_x0000_t75" style="width:138pt;height:37pt" o:ole="">
            <v:imagedata r:id="rId33" o:title=""/>
          </v:shape>
          <o:OLEObject Type="Embed" ProgID="Equation.DSMT4" ShapeID="_x0000_i1038" DrawAspect="Content" ObjectID="_1706422308" r:id="rId34"/>
        </w:objec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w:t>
      </w:r>
      <w:r>
        <w:rPr>
          <w:rFonts w:hint="eastAsia"/>
        </w:rPr>
        <w:t>3</w:t>
      </w:r>
      <w:r>
        <w:rPr>
          <w:rFonts w:hint="eastAsia"/>
        </w:rPr>
        <w:t>）</w:t>
      </w:r>
    </w:p>
    <w:p w14:paraId="09AAF499" w14:textId="77777777" w:rsidR="002C2615" w:rsidRDefault="00DA09F3">
      <w:pPr>
        <w:spacing w:line="360" w:lineRule="auto"/>
        <w:ind w:firstLine="420"/>
        <w:outlineLvl w:val="0"/>
      </w:pPr>
      <w:r>
        <w:rPr>
          <w:rFonts w:hint="eastAsia"/>
        </w:rPr>
        <w:t>设小球以零初速放入液体中，代入初始条件（</w:t>
      </w:r>
      <w:r>
        <w:rPr>
          <w:rFonts w:hint="eastAsia"/>
        </w:rPr>
        <w:t>t=0, v=0</w:t>
      </w:r>
      <w:r>
        <w:rPr>
          <w:rFonts w:hint="eastAsia"/>
        </w:rPr>
        <w:t>），定出常数</w:t>
      </w:r>
      <w:r>
        <w:rPr>
          <w:rFonts w:hint="eastAsia"/>
        </w:rPr>
        <w:t>C</w:t>
      </w:r>
      <w:r>
        <w:rPr>
          <w:rFonts w:hint="eastAsia"/>
        </w:rPr>
        <w:t>并整理后得：</w:t>
      </w:r>
    </w:p>
    <w:p w14:paraId="7E764E92" w14:textId="77777777" w:rsidR="002C2615" w:rsidRDefault="00DA09F3">
      <w:pPr>
        <w:spacing w:line="360" w:lineRule="auto"/>
        <w:ind w:firstLine="420"/>
        <w:outlineLvl w:val="0"/>
      </w:pPr>
      <w:r>
        <w:rPr>
          <w:rFonts w:hint="eastAsia"/>
        </w:rPr>
        <w:tab/>
      </w:r>
      <w:r>
        <w:rPr>
          <w:rFonts w:hint="eastAsia"/>
        </w:rPr>
        <w:tab/>
      </w:r>
      <w:r>
        <w:rPr>
          <w:rFonts w:hint="eastAsia"/>
        </w:rPr>
        <w:tab/>
      </w:r>
      <w:r>
        <w:rPr>
          <w:position w:val="-28"/>
        </w:rPr>
        <w:object w:dxaOrig="2780" w:dyaOrig="740" w14:anchorId="262CEA80">
          <v:shape id="_x0000_i1039" type="#_x0000_t75" style="width:139pt;height:37pt" o:ole="">
            <v:imagedata r:id="rId35" o:title=""/>
          </v:shape>
          <o:OLEObject Type="Embed" ProgID="Equation.DSMT4" ShapeID="_x0000_i1039" DrawAspect="Content" ObjectID="_1706422309" r:id="rId36"/>
        </w:objec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w:t>
      </w:r>
      <w:r>
        <w:rPr>
          <w:rFonts w:hint="eastAsia"/>
        </w:rPr>
        <w:t>4</w:t>
      </w:r>
      <w:r>
        <w:rPr>
          <w:rFonts w:hint="eastAsia"/>
        </w:rPr>
        <w:t>）</w:t>
      </w:r>
    </w:p>
    <w:p w14:paraId="1BB131B3" w14:textId="77777777" w:rsidR="002C2615" w:rsidRDefault="00DA09F3">
      <w:pPr>
        <w:spacing w:line="360" w:lineRule="auto"/>
        <w:ind w:firstLine="420"/>
        <w:outlineLvl w:val="0"/>
      </w:pPr>
      <w:r>
        <w:rPr>
          <w:rFonts w:hint="eastAsia"/>
        </w:rPr>
        <w:t>随着时间增大，（</w:t>
      </w:r>
      <w:r>
        <w:rPr>
          <w:rFonts w:hint="eastAsia"/>
        </w:rPr>
        <w:t>4</w:t>
      </w:r>
      <w:r>
        <w:rPr>
          <w:rFonts w:hint="eastAsia"/>
        </w:rPr>
        <w:t>）式中的负指数</w:t>
      </w:r>
      <w:proofErr w:type="gramStart"/>
      <w:r>
        <w:rPr>
          <w:rFonts w:hint="eastAsia"/>
        </w:rPr>
        <w:t>项迅速趋</w:t>
      </w:r>
      <w:proofErr w:type="gramEnd"/>
      <w:r>
        <w:rPr>
          <w:rFonts w:hint="eastAsia"/>
        </w:rPr>
        <w:t>近于</w:t>
      </w:r>
      <w:r>
        <w:rPr>
          <w:rFonts w:hint="eastAsia"/>
        </w:rPr>
        <w:t>0</w:t>
      </w:r>
      <w:r>
        <w:rPr>
          <w:rFonts w:hint="eastAsia"/>
        </w:rPr>
        <w:t>，由此得平衡速度：</w:t>
      </w:r>
    </w:p>
    <w:p w14:paraId="77CC60D6" w14:textId="77777777" w:rsidR="002C2615" w:rsidRDefault="00DA09F3">
      <w:pPr>
        <w:spacing w:line="360" w:lineRule="auto"/>
        <w:ind w:firstLine="420"/>
        <w:outlineLvl w:val="0"/>
      </w:pPr>
      <w:r>
        <w:rPr>
          <w:rFonts w:hint="eastAsia"/>
        </w:rPr>
        <w:tab/>
      </w:r>
      <w:r>
        <w:rPr>
          <w:rFonts w:hint="eastAsia"/>
        </w:rPr>
        <w:tab/>
      </w:r>
      <w:r>
        <w:rPr>
          <w:rFonts w:hint="eastAsia"/>
        </w:rPr>
        <w:tab/>
      </w:r>
      <w:r>
        <w:rPr>
          <w:position w:val="-28"/>
        </w:rPr>
        <w:object w:dxaOrig="1740" w:dyaOrig="700" w14:anchorId="242CE793">
          <v:shape id="_x0000_i1040" type="#_x0000_t75" style="width:87pt;height:35pt" o:ole="">
            <v:imagedata r:id="rId37" o:title=""/>
          </v:shape>
          <o:OLEObject Type="Embed" ProgID="Equation.DSMT4" ShapeID="_x0000_i1040" DrawAspect="Content" ObjectID="_1706422310" r:id="rId38"/>
        </w:objec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w:t>
      </w:r>
      <w:r>
        <w:rPr>
          <w:rFonts w:hint="eastAsia"/>
        </w:rPr>
        <w:t>5</w:t>
      </w:r>
      <w:r>
        <w:rPr>
          <w:rFonts w:hint="eastAsia"/>
        </w:rPr>
        <w:t>）</w:t>
      </w:r>
    </w:p>
    <w:p w14:paraId="76ABF683" w14:textId="77777777" w:rsidR="002C2615" w:rsidRDefault="00DA09F3">
      <w:pPr>
        <w:spacing w:line="360" w:lineRule="auto"/>
        <w:ind w:firstLine="420"/>
        <w:outlineLvl w:val="0"/>
      </w:pPr>
      <w:r>
        <w:rPr>
          <w:rFonts w:hint="eastAsia"/>
        </w:rPr>
        <w:t>（</w:t>
      </w:r>
      <w:r>
        <w:rPr>
          <w:rFonts w:hint="eastAsia"/>
        </w:rPr>
        <w:t>5</w:t>
      </w:r>
      <w:r>
        <w:rPr>
          <w:rFonts w:hint="eastAsia"/>
        </w:rPr>
        <w:t>）式与正文中的（</w:t>
      </w:r>
      <w:r>
        <w:rPr>
          <w:rFonts w:hint="eastAsia"/>
        </w:rPr>
        <w:t>3</w:t>
      </w:r>
      <w:r>
        <w:rPr>
          <w:rFonts w:hint="eastAsia"/>
        </w:rPr>
        <w:t>）式是等价的，平衡速度与粘度成反比。设从速度为</w:t>
      </w:r>
      <w:r>
        <w:rPr>
          <w:rFonts w:hint="eastAsia"/>
        </w:rPr>
        <w:t>0</w:t>
      </w:r>
      <w:r>
        <w:rPr>
          <w:rFonts w:hint="eastAsia"/>
        </w:rPr>
        <w:t>到速度达到平衡速度的</w:t>
      </w:r>
      <w:r>
        <w:rPr>
          <w:rFonts w:hint="eastAsia"/>
        </w:rPr>
        <w:t>99.9%</w:t>
      </w:r>
      <w:r>
        <w:rPr>
          <w:rFonts w:hint="eastAsia"/>
        </w:rPr>
        <w:t>这段时间为平衡时间</w:t>
      </w:r>
      <w:r>
        <w:rPr>
          <w:rFonts w:hint="eastAsia"/>
        </w:rPr>
        <w:t>t</w:t>
      </w:r>
      <w:r>
        <w:rPr>
          <w:rFonts w:hint="eastAsia"/>
          <w:vertAlign w:val="subscript"/>
        </w:rPr>
        <w:t>0</w:t>
      </w:r>
      <w:r>
        <w:rPr>
          <w:rFonts w:hint="eastAsia"/>
        </w:rPr>
        <w:t>，即令：</w:t>
      </w:r>
    </w:p>
    <w:p w14:paraId="3E1CFAB3" w14:textId="77777777" w:rsidR="002C2615" w:rsidRDefault="00DA09F3">
      <w:pPr>
        <w:spacing w:line="360" w:lineRule="auto"/>
        <w:ind w:firstLine="420"/>
        <w:outlineLvl w:val="0"/>
      </w:pPr>
      <w:r>
        <w:rPr>
          <w:rFonts w:hint="eastAsia"/>
        </w:rPr>
        <w:tab/>
      </w:r>
      <w:r>
        <w:rPr>
          <w:rFonts w:hint="eastAsia"/>
        </w:rPr>
        <w:tab/>
      </w:r>
      <w:r>
        <w:rPr>
          <w:rFonts w:hint="eastAsia"/>
        </w:rPr>
        <w:tab/>
      </w:r>
      <w:r>
        <w:rPr>
          <w:position w:val="-6"/>
        </w:rPr>
        <w:object w:dxaOrig="1440" w:dyaOrig="520" w14:anchorId="69BCC4C9">
          <v:shape id="_x0000_i1041" type="#_x0000_t75" style="width:1in;height:26pt" o:ole="">
            <v:imagedata r:id="rId39" o:title=""/>
          </v:shape>
          <o:OLEObject Type="Embed" ProgID="Equation.DSMT4" ShapeID="_x0000_i1041" DrawAspect="Content" ObjectID="_1706422311" r:id="rId40"/>
        </w:objec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w:t>
      </w:r>
      <w:r>
        <w:rPr>
          <w:rFonts w:hint="eastAsia"/>
        </w:rPr>
        <w:t>6</w:t>
      </w:r>
      <w:r>
        <w:rPr>
          <w:rFonts w:hint="eastAsia"/>
        </w:rPr>
        <w:t>）</w:t>
      </w:r>
    </w:p>
    <w:p w14:paraId="78CA6949" w14:textId="77777777" w:rsidR="002C2615" w:rsidRDefault="00DA09F3">
      <w:pPr>
        <w:spacing w:line="360" w:lineRule="auto"/>
        <w:ind w:firstLine="420"/>
        <w:outlineLvl w:val="0"/>
      </w:pPr>
      <w:r>
        <w:rPr>
          <w:rFonts w:hint="eastAsia"/>
        </w:rPr>
        <w:t>由（</w:t>
      </w:r>
      <w:r>
        <w:rPr>
          <w:rFonts w:hint="eastAsia"/>
        </w:rPr>
        <w:t>6</w:t>
      </w:r>
      <w:r>
        <w:rPr>
          <w:rFonts w:hint="eastAsia"/>
        </w:rPr>
        <w:t>）式可计算平衡时间。</w:t>
      </w:r>
    </w:p>
    <w:p w14:paraId="08360192" w14:textId="77777777" w:rsidR="002C2615" w:rsidRDefault="00DA09F3">
      <w:pPr>
        <w:spacing w:line="360" w:lineRule="auto"/>
        <w:ind w:firstLine="420"/>
        <w:outlineLvl w:val="0"/>
      </w:pPr>
      <w:proofErr w:type="gramStart"/>
      <w:r>
        <w:rPr>
          <w:rFonts w:hint="eastAsia"/>
        </w:rPr>
        <w:t>若钢球直径</w:t>
      </w:r>
      <w:proofErr w:type="gramEnd"/>
      <w:r>
        <w:rPr>
          <w:rFonts w:hint="eastAsia"/>
        </w:rPr>
        <w:t>为</w:t>
      </w:r>
      <w:r>
        <w:rPr>
          <w:rFonts w:hint="eastAsia"/>
        </w:rPr>
        <w:t>10</w:t>
      </w:r>
      <w:r>
        <w:rPr>
          <w:rFonts w:hint="eastAsia"/>
          <w:vertAlign w:val="superscript"/>
        </w:rPr>
        <w:t>-3</w:t>
      </w:r>
      <w:r>
        <w:rPr>
          <w:rFonts w:hint="eastAsia"/>
        </w:rPr>
        <w:t>m</w:t>
      </w:r>
      <w:r>
        <w:rPr>
          <w:rFonts w:hint="eastAsia"/>
        </w:rPr>
        <w:t>，代入钢球的密度</w:t>
      </w:r>
      <w:r>
        <w:t>ρ</w:t>
      </w:r>
      <w:r>
        <w:rPr>
          <w:rFonts w:hint="eastAsia"/>
        </w:rPr>
        <w:t>，蓖麻油的密度</w:t>
      </w:r>
      <w:r>
        <w:t>ρ</w:t>
      </w:r>
      <w:r>
        <w:rPr>
          <w:rFonts w:hint="eastAsia"/>
          <w:vertAlign w:val="subscript"/>
        </w:rPr>
        <w:t>0</w:t>
      </w:r>
      <w:r>
        <w:rPr>
          <w:rFonts w:hint="eastAsia"/>
        </w:rPr>
        <w:t>及</w:t>
      </w:r>
      <w:r>
        <w:rPr>
          <w:rFonts w:hint="eastAsia"/>
        </w:rPr>
        <w:t xml:space="preserve">40 </w:t>
      </w:r>
      <w:r>
        <w:t>º</w:t>
      </w:r>
      <w:r>
        <w:rPr>
          <w:rFonts w:hint="eastAsia"/>
        </w:rPr>
        <w:t>C</w:t>
      </w:r>
      <w:r>
        <w:rPr>
          <w:rFonts w:hint="eastAsia"/>
        </w:rPr>
        <w:t>时蓖麻油的粘度</w:t>
      </w:r>
      <w:r>
        <w:t>η</w:t>
      </w:r>
      <w:r>
        <w:rPr>
          <w:rFonts w:hint="eastAsia"/>
        </w:rPr>
        <w:t xml:space="preserve"> = 0.231 </w:t>
      </w:r>
      <w:proofErr w:type="spellStart"/>
      <w:r>
        <w:rPr>
          <w:rFonts w:hint="eastAsia"/>
        </w:rPr>
        <w:t>Pa</w:t>
      </w:r>
      <w:r>
        <w:t>·</w:t>
      </w:r>
      <w:r>
        <w:rPr>
          <w:rFonts w:hint="eastAsia"/>
        </w:rPr>
        <w:t>s</w:t>
      </w:r>
      <w:proofErr w:type="spellEnd"/>
      <w:r>
        <w:rPr>
          <w:rFonts w:hint="eastAsia"/>
        </w:rPr>
        <w:t>，可得此时的平衡速度约为</w:t>
      </w:r>
      <w:r>
        <w:rPr>
          <w:rFonts w:hint="eastAsia"/>
        </w:rPr>
        <w:t>v</w:t>
      </w:r>
      <w:r>
        <w:rPr>
          <w:rFonts w:hint="eastAsia"/>
          <w:vertAlign w:val="subscript"/>
        </w:rPr>
        <w:t xml:space="preserve">0 </w:t>
      </w:r>
      <w:r>
        <w:rPr>
          <w:rFonts w:hint="eastAsia"/>
        </w:rPr>
        <w:t>= 0.016 m/s</w:t>
      </w:r>
      <w:r>
        <w:rPr>
          <w:rFonts w:hint="eastAsia"/>
        </w:rPr>
        <w:t>，平衡时间约为</w:t>
      </w:r>
      <w:r>
        <w:rPr>
          <w:rFonts w:hint="eastAsia"/>
        </w:rPr>
        <w:t>t</w:t>
      </w:r>
      <w:r>
        <w:rPr>
          <w:rFonts w:hint="eastAsia"/>
          <w:vertAlign w:val="subscript"/>
        </w:rPr>
        <w:t xml:space="preserve">0 </w:t>
      </w:r>
      <w:r>
        <w:rPr>
          <w:rFonts w:hint="eastAsia"/>
        </w:rPr>
        <w:t>= 0.0</w:t>
      </w:r>
      <w:r>
        <w:rPr>
          <w:rFonts w:hint="eastAsia"/>
        </w:rPr>
        <w:t>13 s</w:t>
      </w:r>
      <w:r>
        <w:rPr>
          <w:rFonts w:hint="eastAsia"/>
        </w:rPr>
        <w:t>。</w:t>
      </w:r>
    </w:p>
    <w:p w14:paraId="1AE6EED2" w14:textId="77777777" w:rsidR="002C2615" w:rsidRDefault="00DA09F3">
      <w:pPr>
        <w:spacing w:line="360" w:lineRule="auto"/>
        <w:ind w:firstLine="420"/>
        <w:outlineLvl w:val="0"/>
        <w:rPr>
          <w:rFonts w:ascii="黑体" w:eastAsia="黑体" w:hAnsi="宋体"/>
        </w:rPr>
      </w:pPr>
      <w:r>
        <w:rPr>
          <w:rFonts w:hint="eastAsia"/>
        </w:rPr>
        <w:t>平衡距离</w:t>
      </w:r>
      <w:r>
        <w:rPr>
          <w:rFonts w:hint="eastAsia"/>
        </w:rPr>
        <w:t>L</w:t>
      </w:r>
      <w:r>
        <w:rPr>
          <w:rFonts w:hint="eastAsia"/>
        </w:rPr>
        <w:t>小于平衡速度与平衡时间的乘积，在我们的实验条件下，小于</w:t>
      </w:r>
      <w:r>
        <w:rPr>
          <w:rFonts w:hint="eastAsia"/>
        </w:rPr>
        <w:t>1mm</w:t>
      </w:r>
      <w:r>
        <w:rPr>
          <w:rFonts w:hint="eastAsia"/>
        </w:rPr>
        <w:t>，基本可认为小球进入液体后就达到了平衡速度。</w:t>
      </w:r>
    </w:p>
    <w:p w14:paraId="2864AB48" w14:textId="77777777" w:rsidR="002C2615" w:rsidRDefault="002C2615"/>
    <w:sectPr w:rsidR="002C261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BF6228"/>
    <w:multiLevelType w:val="multilevel"/>
    <w:tmpl w:val="21BF6228"/>
    <w:lvl w:ilvl="0">
      <w:start w:val="1"/>
      <w:numFmt w:val="decimal"/>
      <w:lvlText w:val="%1．"/>
      <w:lvlJc w:val="left"/>
      <w:pPr>
        <w:tabs>
          <w:tab w:val="left" w:pos="719"/>
        </w:tabs>
        <w:ind w:left="719" w:hanging="360"/>
      </w:pPr>
      <w:rPr>
        <w:rFonts w:hint="eastAsia"/>
      </w:rPr>
    </w:lvl>
    <w:lvl w:ilvl="1">
      <w:start w:val="1"/>
      <w:numFmt w:val="lowerLetter"/>
      <w:lvlText w:val="%2)"/>
      <w:lvlJc w:val="left"/>
      <w:pPr>
        <w:tabs>
          <w:tab w:val="left" w:pos="1199"/>
        </w:tabs>
        <w:ind w:left="1199" w:hanging="420"/>
      </w:pPr>
    </w:lvl>
    <w:lvl w:ilvl="2">
      <w:start w:val="1"/>
      <w:numFmt w:val="lowerRoman"/>
      <w:lvlText w:val="%3."/>
      <w:lvlJc w:val="right"/>
      <w:pPr>
        <w:tabs>
          <w:tab w:val="left" w:pos="1619"/>
        </w:tabs>
        <w:ind w:left="1619" w:hanging="420"/>
      </w:pPr>
    </w:lvl>
    <w:lvl w:ilvl="3">
      <w:start w:val="1"/>
      <w:numFmt w:val="decimal"/>
      <w:lvlText w:val="%4."/>
      <w:lvlJc w:val="left"/>
      <w:pPr>
        <w:tabs>
          <w:tab w:val="left" w:pos="2039"/>
        </w:tabs>
        <w:ind w:left="2039" w:hanging="420"/>
      </w:pPr>
    </w:lvl>
    <w:lvl w:ilvl="4">
      <w:start w:val="1"/>
      <w:numFmt w:val="lowerLetter"/>
      <w:lvlText w:val="%5)"/>
      <w:lvlJc w:val="left"/>
      <w:pPr>
        <w:tabs>
          <w:tab w:val="left" w:pos="2459"/>
        </w:tabs>
        <w:ind w:left="2459" w:hanging="420"/>
      </w:pPr>
    </w:lvl>
    <w:lvl w:ilvl="5">
      <w:start w:val="1"/>
      <w:numFmt w:val="lowerRoman"/>
      <w:lvlText w:val="%6."/>
      <w:lvlJc w:val="right"/>
      <w:pPr>
        <w:tabs>
          <w:tab w:val="left" w:pos="2879"/>
        </w:tabs>
        <w:ind w:left="2879" w:hanging="420"/>
      </w:pPr>
    </w:lvl>
    <w:lvl w:ilvl="6">
      <w:start w:val="1"/>
      <w:numFmt w:val="decimal"/>
      <w:lvlText w:val="%7."/>
      <w:lvlJc w:val="left"/>
      <w:pPr>
        <w:tabs>
          <w:tab w:val="left" w:pos="3299"/>
        </w:tabs>
        <w:ind w:left="3299" w:hanging="420"/>
      </w:pPr>
    </w:lvl>
    <w:lvl w:ilvl="7">
      <w:start w:val="1"/>
      <w:numFmt w:val="lowerLetter"/>
      <w:lvlText w:val="%8)"/>
      <w:lvlJc w:val="left"/>
      <w:pPr>
        <w:tabs>
          <w:tab w:val="left" w:pos="3719"/>
        </w:tabs>
        <w:ind w:left="3719" w:hanging="420"/>
      </w:pPr>
    </w:lvl>
    <w:lvl w:ilvl="8">
      <w:start w:val="1"/>
      <w:numFmt w:val="lowerRoman"/>
      <w:lvlText w:val="%9."/>
      <w:lvlJc w:val="right"/>
      <w:pPr>
        <w:tabs>
          <w:tab w:val="left" w:pos="4139"/>
        </w:tabs>
        <w:ind w:left="4139" w:hanging="420"/>
      </w:pPr>
    </w:lvl>
  </w:abstractNum>
  <w:abstractNum w:abstractNumId="1" w15:restartNumberingAfterBreak="0">
    <w:nsid w:val="6F2114C6"/>
    <w:multiLevelType w:val="multilevel"/>
    <w:tmpl w:val="6F2114C6"/>
    <w:lvl w:ilvl="0">
      <w:start w:val="1"/>
      <w:numFmt w:val="decimal"/>
      <w:lvlText w:val="%1．"/>
      <w:lvlJc w:val="left"/>
      <w:pPr>
        <w:tabs>
          <w:tab w:val="left" w:pos="719"/>
        </w:tabs>
        <w:ind w:left="719" w:hanging="360"/>
      </w:pPr>
      <w:rPr>
        <w:rFonts w:hint="eastAsia"/>
      </w:rPr>
    </w:lvl>
    <w:lvl w:ilvl="1">
      <w:start w:val="1"/>
      <w:numFmt w:val="lowerLetter"/>
      <w:lvlText w:val="%2)"/>
      <w:lvlJc w:val="left"/>
      <w:pPr>
        <w:tabs>
          <w:tab w:val="left" w:pos="1199"/>
        </w:tabs>
        <w:ind w:left="1199" w:hanging="420"/>
      </w:pPr>
    </w:lvl>
    <w:lvl w:ilvl="2">
      <w:start w:val="1"/>
      <w:numFmt w:val="lowerRoman"/>
      <w:lvlText w:val="%3."/>
      <w:lvlJc w:val="right"/>
      <w:pPr>
        <w:tabs>
          <w:tab w:val="left" w:pos="1619"/>
        </w:tabs>
        <w:ind w:left="1619" w:hanging="420"/>
      </w:pPr>
    </w:lvl>
    <w:lvl w:ilvl="3">
      <w:start w:val="1"/>
      <w:numFmt w:val="decimal"/>
      <w:lvlText w:val="%4."/>
      <w:lvlJc w:val="left"/>
      <w:pPr>
        <w:tabs>
          <w:tab w:val="left" w:pos="2039"/>
        </w:tabs>
        <w:ind w:left="2039" w:hanging="420"/>
      </w:pPr>
    </w:lvl>
    <w:lvl w:ilvl="4">
      <w:start w:val="1"/>
      <w:numFmt w:val="lowerLetter"/>
      <w:lvlText w:val="%5)"/>
      <w:lvlJc w:val="left"/>
      <w:pPr>
        <w:tabs>
          <w:tab w:val="left" w:pos="2459"/>
        </w:tabs>
        <w:ind w:left="2459" w:hanging="420"/>
      </w:pPr>
    </w:lvl>
    <w:lvl w:ilvl="5">
      <w:start w:val="1"/>
      <w:numFmt w:val="lowerRoman"/>
      <w:lvlText w:val="%6."/>
      <w:lvlJc w:val="right"/>
      <w:pPr>
        <w:tabs>
          <w:tab w:val="left" w:pos="2879"/>
        </w:tabs>
        <w:ind w:left="2879" w:hanging="420"/>
      </w:pPr>
    </w:lvl>
    <w:lvl w:ilvl="6">
      <w:start w:val="1"/>
      <w:numFmt w:val="decimal"/>
      <w:lvlText w:val="%7."/>
      <w:lvlJc w:val="left"/>
      <w:pPr>
        <w:tabs>
          <w:tab w:val="left" w:pos="3299"/>
        </w:tabs>
        <w:ind w:left="3299" w:hanging="420"/>
      </w:pPr>
    </w:lvl>
    <w:lvl w:ilvl="7">
      <w:start w:val="1"/>
      <w:numFmt w:val="lowerLetter"/>
      <w:lvlText w:val="%8)"/>
      <w:lvlJc w:val="left"/>
      <w:pPr>
        <w:tabs>
          <w:tab w:val="left" w:pos="3719"/>
        </w:tabs>
        <w:ind w:left="3719" w:hanging="420"/>
      </w:pPr>
    </w:lvl>
    <w:lvl w:ilvl="8">
      <w:start w:val="1"/>
      <w:numFmt w:val="lowerRoman"/>
      <w:lvlText w:val="%9."/>
      <w:lvlJc w:val="right"/>
      <w:pPr>
        <w:tabs>
          <w:tab w:val="left" w:pos="4139"/>
        </w:tabs>
        <w:ind w:left="4139" w:hanging="420"/>
      </w:pPr>
    </w:lvl>
  </w:abstractNum>
  <w:abstractNum w:abstractNumId="2" w15:restartNumberingAfterBreak="0">
    <w:nsid w:val="71DF4232"/>
    <w:multiLevelType w:val="multilevel"/>
    <w:tmpl w:val="71DF4232"/>
    <w:lvl w:ilvl="0">
      <w:start w:val="1"/>
      <w:numFmt w:val="decimal"/>
      <w:lvlText w:val="%1．"/>
      <w:lvlJc w:val="left"/>
      <w:pPr>
        <w:tabs>
          <w:tab w:val="left" w:pos="780"/>
        </w:tabs>
        <w:ind w:left="780" w:hanging="360"/>
      </w:pPr>
      <w:rPr>
        <w:rFonts w:hint="eastAsia"/>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2615"/>
    <w:rsid w:val="002C2615"/>
    <w:rsid w:val="00DA09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fillcolor="white">
      <v:fill color="white"/>
    </o:shapedefaults>
    <o:shapelayout v:ext="edit">
      <o:idmap v:ext="edit" data="1"/>
    </o:shapelayout>
  </w:shapeDefaults>
  <w:decimalSymbol w:val="."/>
  <w:listSeparator w:val=","/>
  <w14:docId w14:val="468B5D34"/>
  <w15:docId w15:val="{710F3996-A535-4854-8E25-958DF4319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semiHidden="1" w:qFormat="1"/>
    <w:lsdException w:name="caption" w:semiHidden="1" w:unhideWhenUsed="1" w:qFormat="1"/>
    <w:lsdException w:name="page number" w:semiHidden="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qFormat/>
    <w:pPr>
      <w:pBdr>
        <w:bottom w:val="single" w:sz="6" w:space="1" w:color="auto"/>
      </w:pBdr>
      <w:tabs>
        <w:tab w:val="center" w:pos="4153"/>
        <w:tab w:val="right" w:pos="8306"/>
      </w:tabs>
      <w:snapToGrid w:val="0"/>
      <w:jc w:val="center"/>
    </w:pPr>
    <w:rPr>
      <w:sz w:val="18"/>
      <w:szCs w:val="18"/>
    </w:rPr>
  </w:style>
  <w:style w:type="character" w:styleId="a4">
    <w:name w:val="page number"/>
    <w:basedOn w:val="a0"/>
    <w:semiHidde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8.wmf"/><Relationship Id="rId21" Type="http://schemas.openxmlformats.org/officeDocument/2006/relationships/image" Target="media/image9.wmf"/><Relationship Id="rId34" Type="http://schemas.openxmlformats.org/officeDocument/2006/relationships/oleObject" Target="embeddings/oleObject12.bin"/><Relationship Id="rId42" Type="http://schemas.openxmlformats.org/officeDocument/2006/relationships/theme" Target="theme/theme1.xml"/><Relationship Id="rId7"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3.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4.wmf"/><Relationship Id="rId24" Type="http://schemas.openxmlformats.org/officeDocument/2006/relationships/oleObject" Target="embeddings/oleObject8.bin"/><Relationship Id="rId32" Type="http://schemas.openxmlformats.org/officeDocument/2006/relationships/oleObject" Target="embeddings/oleObject11.bin"/><Relationship Id="rId37" Type="http://schemas.openxmlformats.org/officeDocument/2006/relationships/image" Target="media/image17.wmf"/><Relationship Id="rId40" Type="http://schemas.openxmlformats.org/officeDocument/2006/relationships/oleObject" Target="embeddings/oleObject15.bin"/><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Microsoft_Word_97_-_2003_Document1.doc"/><Relationship Id="rId36" Type="http://schemas.openxmlformats.org/officeDocument/2006/relationships/oleObject" Target="embeddings/oleObject13.bin"/><Relationship Id="rId10" Type="http://schemas.openxmlformats.org/officeDocument/2006/relationships/oleObject" Target="embeddings/oleObject1.bin"/><Relationship Id="rId19" Type="http://schemas.openxmlformats.org/officeDocument/2006/relationships/image" Target="media/image8.wmf"/><Relationship Id="rId31" Type="http://schemas.openxmlformats.org/officeDocument/2006/relationships/image" Target="media/image14.wmf"/><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2.emf"/><Relationship Id="rId30" Type="http://schemas.openxmlformats.org/officeDocument/2006/relationships/oleObject" Target="embeddings/oleObject10.bin"/><Relationship Id="rId35" Type="http://schemas.openxmlformats.org/officeDocument/2006/relationships/image" Target="media/image16.wmf"/><Relationship Id="rId8" Type="http://schemas.openxmlformats.org/officeDocument/2006/relationships/oleObject" Target="embeddings/Microsoft_Word_97_-_2003_Document.doc"/><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8"/>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872</Words>
  <Characters>4977</Characters>
  <Application>Microsoft Office Word</Application>
  <DocSecurity>0</DocSecurity>
  <Lines>41</Lines>
  <Paragraphs>11</Paragraphs>
  <ScaleCrop>false</ScaleCrop>
  <Company/>
  <LinksUpToDate>false</LinksUpToDate>
  <CharactersWithSpaces>5838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wxy</dc:creator>
  <cp:lastModifiedBy>yuan cs</cp:lastModifiedBy>
  <cp:revision>2</cp:revision>
  <dcterms:created xsi:type="dcterms:W3CDTF">2022-02-15T01:25:00Z</dcterms:created>
  <dcterms:modified xsi:type="dcterms:W3CDTF">2022-02-15T01:25:00Z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2052-11.19.0</vt:lpwstr>
  </property>
  <property fmtid="{D5CDD505-2E9C-101B-9397-08002B2CF9AE}" pid="3" name="ICV">
    <vt:lpwstr>07257AF887E74A6180D8A792A5F7ABE2</vt:lpwstr>
  </property>
</Properties>
</file>